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1194F" w14:textId="77777777" w:rsidR="00A665D8" w:rsidRDefault="005A6ABB" w:rsidP="001F0CEA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AB2A2B"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3</w:t>
      </w:r>
      <w:r w:rsid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665D8" w:rsidRP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Uczestniczki/Uczestnika Projektu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</w:p>
    <w:p w14:paraId="6D8BB4BA" w14:textId="3CEE5574" w:rsidR="00EA0914" w:rsidRDefault="005A6ABB" w:rsidP="00A665D8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F755A0" w:rsidRPr="00852052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51F7D3DF" w14:textId="77777777" w:rsidR="00A665D8" w:rsidRPr="00852052" w:rsidRDefault="00A665D8" w:rsidP="001F0CEA">
      <w:pPr>
        <w:spacing w:after="0" w:line="276" w:lineRule="auto"/>
        <w:jc w:val="right"/>
        <w:rPr>
          <w:rFonts w:ascii="Arial" w:hAnsi="Arial" w:cs="Arial"/>
          <w:spacing w:val="20"/>
          <w:sz w:val="24"/>
          <w:szCs w:val="24"/>
        </w:rPr>
      </w:pPr>
    </w:p>
    <w:p w14:paraId="073FBB76" w14:textId="0FD0F32E" w:rsidR="00E80031" w:rsidRPr="00852052" w:rsidRDefault="000B3573" w:rsidP="00852052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OŚWIADCZENIE UCZESTNIKA PROJEKTU</w:t>
      </w:r>
    </w:p>
    <w:p w14:paraId="4E3B348D" w14:textId="3E649024" w:rsidR="000B3573" w:rsidRPr="00852052" w:rsidRDefault="000B3573" w:rsidP="00852052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związku z przystąpieniem do Projektu „Przepis na </w:t>
      </w:r>
      <w:r w:rsidR="00F755A0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ozwój 4’’ przyjmuję do wiadomości co następuje:</w:t>
      </w:r>
    </w:p>
    <w:p w14:paraId="505BF6E3" w14:textId="6B5C28D0" w:rsidR="000B3573" w:rsidRPr="00852052" w:rsidRDefault="000B3573" w:rsidP="00852052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="00A665D8"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0544E14C" w14:textId="35197C59" w:rsidR="000B3573" w:rsidRPr="00852052" w:rsidRDefault="000B3573" w:rsidP="00852052">
      <w:pPr>
        <w:numPr>
          <w:ilvl w:val="0"/>
          <w:numId w:val="20"/>
        </w:numPr>
        <w:spacing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Administratorem moich danych osobowych jest:</w:t>
      </w:r>
    </w:p>
    <w:p w14:paraId="6E0ED731" w14:textId="77988BE2" w:rsidR="00960AAD" w:rsidRPr="001F0CEA" w:rsidRDefault="000B3573" w:rsidP="001F0CEA">
      <w:pPr>
        <w:keepNext/>
        <w:spacing w:line="276" w:lineRule="auto"/>
        <w:ind w:left="1080"/>
        <w:rPr>
          <w:color w:val="000000" w:themeColor="text1"/>
          <w:spacing w:val="6"/>
          <w:sz w:val="24"/>
          <w:szCs w:val="24"/>
        </w:rPr>
      </w:pP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Zarząd Województwa Łódzkiego z siedzibą w Łodzi </w:t>
      </w:r>
      <w:r w:rsidR="00960AAD"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>Departament Fundusze Europejskie dla Łódzkiego 2027 Urzędu Marszałkowskiego Województwa Łódzkiego, adres: ul. Traugutta 21/23, 90-113 Łódź</w:t>
      </w:r>
      <w:r w:rsidR="00960AAD" w:rsidRPr="001F0CEA">
        <w:rPr>
          <w:color w:val="000000" w:themeColor="text1"/>
          <w:spacing w:val="6"/>
          <w:sz w:val="24"/>
          <w:szCs w:val="24"/>
        </w:rPr>
        <w:t>.</w:t>
      </w:r>
    </w:p>
    <w:p w14:paraId="603B322F" w14:textId="128F9896" w:rsidR="00960AAD" w:rsidRPr="00852052" w:rsidRDefault="00F425A1" w:rsidP="001F0CEA">
      <w:pPr>
        <w:pStyle w:val="Akapitzlist"/>
        <w:spacing w:after="0" w:line="276" w:lineRule="auto"/>
        <w:ind w:left="1080" w:firstLine="0"/>
        <w:jc w:val="left"/>
        <w:rPr>
          <w:color w:val="000000" w:themeColor="text1"/>
          <w:spacing w:val="6"/>
          <w:sz w:val="24"/>
          <w:szCs w:val="24"/>
        </w:rPr>
      </w:pPr>
      <w:r>
        <w:rPr>
          <w:color w:val="000000" w:themeColor="text1"/>
          <w:spacing w:val="6"/>
          <w:sz w:val="24"/>
          <w:szCs w:val="24"/>
        </w:rPr>
        <w:t xml:space="preserve">2. </w:t>
      </w:r>
      <w:r w:rsidR="000B3573" w:rsidRPr="00852052">
        <w:rPr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e-mail: </w:t>
      </w:r>
      <w:r w:rsidR="005A3B9A" w:rsidRPr="00852052">
        <w:rPr>
          <w:color w:val="000000" w:themeColor="text1"/>
          <w:spacing w:val="6"/>
          <w:sz w:val="24"/>
          <w:szCs w:val="24"/>
          <w:u w:val="single" w:color="0563C1"/>
        </w:rPr>
        <w:t>iod@lodzkie.pl</w:t>
      </w:r>
      <w:r w:rsidR="000B3573" w:rsidRPr="00852052">
        <w:rPr>
          <w:color w:val="000000" w:themeColor="text1"/>
          <w:spacing w:val="6"/>
          <w:sz w:val="24"/>
          <w:szCs w:val="24"/>
        </w:rPr>
        <w:t xml:space="preserve"> lub na adres siedziby administratora.</w:t>
      </w:r>
    </w:p>
    <w:p w14:paraId="5D6E8356" w14:textId="5E1140AF" w:rsidR="000B3573" w:rsidRPr="00852052" w:rsidRDefault="000B3573" w:rsidP="00852052">
      <w:pPr>
        <w:pStyle w:val="Akapitzlist"/>
        <w:numPr>
          <w:ilvl w:val="0"/>
          <w:numId w:val="20"/>
        </w:numPr>
        <w:spacing w:after="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Dane osobowe przetwarzane będą w celu:</w:t>
      </w:r>
    </w:p>
    <w:p w14:paraId="3BAEF555" w14:textId="2F2FFBC7" w:rsidR="000B3573" w:rsidRPr="00852052" w:rsidRDefault="00011DD3" w:rsidP="00852052">
      <w:pPr>
        <w:spacing w:after="17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ealizacji projektu i jego rozliczenia, w szczególności potwierdzenia kwalifikowalności wydatków, udzielenia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wsparcia, monitoringu, ewaluacji, kontroli, audytu i sprawozdawczości oraz działań informacyjno-promocyjnych w ramach programu regionalnego Fundusze Europejskie dla Łódzkiego 2021-2027, a także w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celach archiwizacyjnych.</w:t>
      </w:r>
    </w:p>
    <w:p w14:paraId="3925534C" w14:textId="6C88A7CC" w:rsidR="00E80031" w:rsidRPr="00852052" w:rsidRDefault="00E80031" w:rsidP="00852052">
      <w:pPr>
        <w:numPr>
          <w:ilvl w:val="0"/>
          <w:numId w:val="20"/>
        </w:numPr>
        <w:spacing w:before="120"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Mogę skontaktować się z Inspektorem Ochrony Danych wysyłając wiadomość na adres poczty elektronicznej:</w:t>
      </w:r>
    </w:p>
    <w:p w14:paraId="67F962CC" w14:textId="0BB9A8AD" w:rsidR="00E80031" w:rsidRPr="00852052" w:rsidRDefault="00E80031" w:rsidP="00852052">
      <w:pPr>
        <w:numPr>
          <w:ilvl w:val="0"/>
          <w:numId w:val="21"/>
        </w:numPr>
        <w:spacing w:after="5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zakresie danych osobowych i kategorii osób, których dane dotyczą, przetwarzanych w ramach programu regionalnego Fundusze Europejskie dla Łódzkiego 2021-2027 - 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  <w:u w:val="single" w:color="0563C1"/>
        </w:rPr>
        <w:t>iod@lodzkie.pl</w:t>
      </w:r>
    </w:p>
    <w:p w14:paraId="6550244B" w14:textId="29FAE2AA" w:rsidR="00E80031" w:rsidRPr="00852052" w:rsidRDefault="00E80031" w:rsidP="00852052">
      <w:pPr>
        <w:numPr>
          <w:ilvl w:val="0"/>
          <w:numId w:val="21"/>
        </w:numPr>
        <w:spacing w:after="120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80419F" w:rsidRPr="0080419F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zakresie zbioru danych osobowych przetwarzanych w „Centralnym systemie teleinformatycznym wspierającym realizację programów operacyjnych” nadzorowanego przez Inspektora Ochrony Danych HRP: rodo@hrp.com.pl</w:t>
      </w:r>
      <w:r w:rsidR="0080419F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6A4034D0" w14:textId="64B494A2" w:rsidR="00E80031" w:rsidRPr="00852052" w:rsidRDefault="00E80031" w:rsidP="00852052">
      <w:pPr>
        <w:pStyle w:val="Akapitzlist"/>
        <w:numPr>
          <w:ilvl w:val="0"/>
          <w:numId w:val="2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331344D8" w14:textId="1B5A78B9" w:rsidR="000B3573" w:rsidRPr="00852052" w:rsidRDefault="00011DD3" w:rsidP="00852052">
      <w:pPr>
        <w:pStyle w:val="Akapitzlist"/>
        <w:spacing w:line="276" w:lineRule="auto"/>
        <w:ind w:left="360" w:right="19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</w:t>
      </w:r>
      <w:r w:rsidR="00E80031" w:rsidRPr="00852052">
        <w:rPr>
          <w:color w:val="000000" w:themeColor="text1"/>
          <w:spacing w:val="6"/>
          <w:sz w:val="24"/>
          <w:szCs w:val="24"/>
        </w:rPr>
        <w:t>rt. 6 ust. 1 lit. c i e RODO (w przypadku danych zwykłych) oraz art. 9 ust. 2 lit. g-j RODO</w:t>
      </w:r>
      <w:r w:rsidR="00446E75" w:rsidRPr="00852052">
        <w:rPr>
          <w:color w:val="000000" w:themeColor="text1"/>
          <w:spacing w:val="6"/>
          <w:sz w:val="24"/>
          <w:szCs w:val="24"/>
        </w:rPr>
        <w:t xml:space="preserve"> Rozporządzenie Parlamentu Europejskiego</w:t>
      </w:r>
      <w:r w:rsidR="00544F44" w:rsidRPr="00852052">
        <w:rPr>
          <w:color w:val="000000" w:themeColor="text1"/>
          <w:spacing w:val="6"/>
          <w:sz w:val="24"/>
          <w:szCs w:val="24"/>
        </w:rPr>
        <w:t xml:space="preserve"> i </w:t>
      </w:r>
      <w:r w:rsidR="00446E75" w:rsidRPr="00852052">
        <w:rPr>
          <w:color w:val="000000" w:themeColor="text1"/>
          <w:spacing w:val="6"/>
          <w:sz w:val="24"/>
          <w:szCs w:val="24"/>
        </w:rPr>
        <w:t>Rady (UE) 2016/679</w:t>
      </w:r>
      <w:r w:rsidR="0036168B" w:rsidRPr="00852052">
        <w:rPr>
          <w:color w:val="000000" w:themeColor="text1"/>
          <w:spacing w:val="6"/>
          <w:sz w:val="24"/>
          <w:szCs w:val="24"/>
        </w:rPr>
        <w:t>, w związku z:</w:t>
      </w:r>
    </w:p>
    <w:p w14:paraId="26FDB67A" w14:textId="08FCDEA5" w:rsidR="00E158D5" w:rsidRDefault="0036168B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</w:t>
      </w:r>
      <w:r w:rsidR="00E158D5" w:rsidRPr="00852052">
        <w:rPr>
          <w:color w:val="000000" w:themeColor="text1"/>
          <w:spacing w:val="6"/>
          <w:sz w:val="24"/>
          <w:szCs w:val="24"/>
        </w:rPr>
        <w:t>m</w:t>
      </w:r>
      <w:r w:rsidRPr="00852052">
        <w:rPr>
          <w:color w:val="000000" w:themeColor="text1"/>
          <w:spacing w:val="6"/>
          <w:sz w:val="24"/>
          <w:szCs w:val="24"/>
        </w:rPr>
        <w:t xml:space="preserve"> Parlamentu Europejskiego i Rady (UE) nr 2021/1060 z dnia 24 czerwca 2021 r. ustanawiające wspólne przepisy </w:t>
      </w:r>
      <w:r w:rsidRPr="00852052">
        <w:rPr>
          <w:color w:val="000000" w:themeColor="text1"/>
          <w:spacing w:val="6"/>
          <w:sz w:val="24"/>
          <w:szCs w:val="24"/>
        </w:rPr>
        <w:lastRenderedPageBreak/>
        <w:t>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57A31911" w14:textId="3503C3A2" w:rsidR="00A665D8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3C4C73A6" w14:textId="4B34D2B9" w:rsidR="00A665D8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43D83C72" w14:textId="179A6BE2" w:rsidR="00A665D8" w:rsidRPr="00852052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14 lipca 1983 r. o narodowym zasobie archiwalnym i archiwach</w:t>
      </w:r>
      <w:r>
        <w:rPr>
          <w:color w:val="000000" w:themeColor="text1"/>
          <w:spacing w:val="6"/>
          <w:sz w:val="24"/>
          <w:szCs w:val="24"/>
        </w:rPr>
        <w:t>.</w:t>
      </w:r>
    </w:p>
    <w:p w14:paraId="6F846AA3" w14:textId="3144EF8F" w:rsidR="00E80031" w:rsidRPr="00852052" w:rsidRDefault="00E80031" w:rsidP="00852052">
      <w:pPr>
        <w:pStyle w:val="Akapitzlist"/>
        <w:numPr>
          <w:ilvl w:val="0"/>
          <w:numId w:val="20"/>
        </w:numPr>
        <w:spacing w:after="12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Przetwarzane dane to:</w:t>
      </w:r>
    </w:p>
    <w:p w14:paraId="2D7E5B9E" w14:textId="1D083904" w:rsidR="00E80031" w:rsidRPr="00852052" w:rsidRDefault="00527CF7" w:rsidP="00852052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E80031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data założenia działalności gospodarczej, sytuacja po zakończeniu udziału w projekcie, status uczestnika (przynależność do mniejszości narodowej lub etnicznej, migrantów, obce pochodzenie, bezdomność i wykluczenie mieszkaniowe, niepełnosprawność)</w:t>
      </w:r>
      <w:r w:rsidR="00F425A1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, dane dotyczące zdrowia (w zależności od </w:t>
      </w:r>
      <w:r w:rsidR="00A665D8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F425A1">
        <w:rPr>
          <w:rFonts w:ascii="Arial" w:hAnsi="Arial" w:cs="Arial"/>
          <w:color w:val="000000" w:themeColor="text1"/>
          <w:spacing w:val="6"/>
          <w:sz w:val="24"/>
          <w:szCs w:val="24"/>
        </w:rPr>
        <w:t>rojektu).</w:t>
      </w:r>
    </w:p>
    <w:p w14:paraId="1FC82E7D" w14:textId="3F5F01D7" w:rsidR="00E80031" w:rsidRPr="00852052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Źródłem danych jest: Beneficjent.</w:t>
      </w:r>
    </w:p>
    <w:p w14:paraId="5DAC2363" w14:textId="401DF296" w:rsidR="00E80031" w:rsidRPr="00852052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Odbiorcami/kategoriami odbiorców danych osobowych będą:</w:t>
      </w:r>
    </w:p>
    <w:p w14:paraId="2FD66CB9" w14:textId="4ACBB1E5" w:rsidR="00E80031" w:rsidRPr="00852052" w:rsidRDefault="00E80031" w:rsidP="00852052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Minister właściwy ds. rozwoju regionalnego;</w:t>
      </w:r>
    </w:p>
    <w:p w14:paraId="5015D44A" w14:textId="286C82B7" w:rsidR="00E80031" w:rsidRPr="00852052" w:rsidRDefault="00E80031" w:rsidP="00852052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podmioty, które na zlecenie Beneficjenta uczestniczą w realizacji projektu;</w:t>
      </w:r>
    </w:p>
    <w:p w14:paraId="48C0FFBB" w14:textId="47707C4F" w:rsidR="00E80031" w:rsidRPr="00852052" w:rsidRDefault="00E80031" w:rsidP="00852052">
      <w:pPr>
        <w:pStyle w:val="Akapitzlist"/>
        <w:numPr>
          <w:ilvl w:val="0"/>
          <w:numId w:val="28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podmioty dokonujące badań, kontroli, audytu, ewaluacji na zlecenie IZ FEŁ2027.</w:t>
      </w:r>
    </w:p>
    <w:p w14:paraId="001D19D5" w14:textId="2744462E" w:rsidR="00E80031" w:rsidRPr="00852052" w:rsidRDefault="00E80031" w:rsidP="00852052">
      <w:pPr>
        <w:pStyle w:val="Akapitzlist"/>
        <w:numPr>
          <w:ilvl w:val="0"/>
          <w:numId w:val="20"/>
        </w:numPr>
        <w:spacing w:after="161" w:line="276" w:lineRule="auto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>Dane będą przechowywane przez okres:</w:t>
      </w:r>
    </w:p>
    <w:p w14:paraId="77749DE6" w14:textId="77777777" w:rsidR="00E80031" w:rsidRPr="00852052" w:rsidRDefault="00E80031" w:rsidP="00852052">
      <w:pPr>
        <w:pStyle w:val="Akapitzlist"/>
        <w:numPr>
          <w:ilvl w:val="0"/>
          <w:numId w:val="25"/>
        </w:numPr>
        <w:spacing w:after="161" w:line="276" w:lineRule="auto"/>
        <w:jc w:val="left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 xml:space="preserve">5 lat od dnia 31 grudnia roku, w którym IZ FEŁ2027 dokonała ostatniej płatności na rzecz Beneficjenta. Okres, o którym mowa w zdaniu pierwszym, zostaje wstrzymany w przypadku wszczęcia postępowania prawnego albo na wniosek Komisji Europejskiej. Dokumenty dotyczące pomocy publicznej udzielanej przedsiębiorcom Beneficjent zobowiązuje </w:t>
      </w:r>
      <w:r w:rsidRPr="00852052">
        <w:rPr>
          <w:color w:val="auto"/>
          <w:spacing w:val="6"/>
          <w:sz w:val="24"/>
          <w:szCs w:val="24"/>
        </w:rPr>
        <w:lastRenderedPageBreak/>
        <w:t>się przechowywać przez 10 lat, licząc od dnia jej przyznania, o ile projekt dotyczy pomocy publicznej.</w:t>
      </w:r>
    </w:p>
    <w:p w14:paraId="4FDA7020" w14:textId="444B463B" w:rsidR="00E80031" w:rsidRPr="00852052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Posiada Pa</w:t>
      </w:r>
      <w:r w:rsidR="005A6ABB" w:rsidRPr="00852052">
        <w:rPr>
          <w:color w:val="000000" w:themeColor="text1"/>
          <w:spacing w:val="6"/>
          <w:sz w:val="24"/>
          <w:szCs w:val="24"/>
        </w:rPr>
        <w:t>n</w:t>
      </w:r>
      <w:r w:rsidR="00527CF7" w:rsidRPr="00852052">
        <w:rPr>
          <w:color w:val="000000" w:themeColor="text1"/>
          <w:spacing w:val="6"/>
          <w:sz w:val="24"/>
          <w:szCs w:val="24"/>
        </w:rPr>
        <w:t>i</w:t>
      </w:r>
      <w:r w:rsidR="005A6ABB" w:rsidRPr="00852052">
        <w:rPr>
          <w:color w:val="000000" w:themeColor="text1"/>
          <w:spacing w:val="6"/>
          <w:sz w:val="24"/>
          <w:szCs w:val="24"/>
        </w:rPr>
        <w:t>/Pan</w:t>
      </w:r>
      <w:r w:rsidRPr="00852052">
        <w:rPr>
          <w:color w:val="000000" w:themeColor="text1"/>
          <w:spacing w:val="6"/>
          <w:sz w:val="24"/>
          <w:szCs w:val="24"/>
        </w:rPr>
        <w:t xml:space="preserve"> prawo do:</w:t>
      </w:r>
    </w:p>
    <w:p w14:paraId="0A0C4F53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dostępu do swoich danych oraz otrzymania ich kopii;</w:t>
      </w:r>
    </w:p>
    <w:p w14:paraId="154BD283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sprostowania (poprawiania) swoich danych, jeśli są błędne lub nieaktualne;</w:t>
      </w:r>
    </w:p>
    <w:p w14:paraId="18D79747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usunięcia lub ograniczenia przetwarzania danych osobowych w przypadku wystąpienia przesłanek określonych w art. 17 i 18 RODO;</w:t>
      </w:r>
    </w:p>
    <w:p w14:paraId="3DA3F998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przenoszenia swoich danych osobowych w sytuacji, w której przetwarzanie jest niezbędne do wykonania umowy, jeśli jej stroną jest osoba, której dane dotyczą – art. 6. ust. 1 lit. b) RODO i jednocześnie przetwarzanie odbywa się w sposób zautomatyzowany ;</w:t>
      </w:r>
    </w:p>
    <w:p w14:paraId="56AB09D8" w14:textId="77777777" w:rsidR="00E80031" w:rsidRDefault="00E80031" w:rsidP="00852052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wniesienia skargi do Prezesa Urzędu Ochrony Danych Osobowych Adres: Urząd Ochrony Danych Osobowych ul. Stawki 2 00-193 Warszawa.</w:t>
      </w:r>
    </w:p>
    <w:p w14:paraId="68155CAC" w14:textId="77777777" w:rsidR="001F0CEA" w:rsidRPr="00852052" w:rsidRDefault="001F0CEA" w:rsidP="00852052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425B813D" w14:textId="17A37AAD" w:rsidR="000B3573" w:rsidRPr="00852052" w:rsidRDefault="0085086A" w:rsidP="00852052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AB2A2B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(miejscowość, data i podpis osoby upoważnionej)</w:t>
      </w:r>
    </w:p>
    <w:sectPr w:rsidR="000B3573" w:rsidRPr="00852052" w:rsidSect="00837F7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BB865" w14:textId="77777777" w:rsidR="00837F77" w:rsidRDefault="00837F77" w:rsidP="00050148">
      <w:pPr>
        <w:spacing w:after="0" w:line="240" w:lineRule="auto"/>
      </w:pPr>
      <w:r>
        <w:separator/>
      </w:r>
    </w:p>
  </w:endnote>
  <w:endnote w:type="continuationSeparator" w:id="0">
    <w:p w14:paraId="274B2263" w14:textId="77777777" w:rsidR="00837F77" w:rsidRDefault="00837F77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14947" w14:textId="77777777" w:rsidR="00837F77" w:rsidRDefault="00837F77" w:rsidP="00050148">
      <w:pPr>
        <w:spacing w:after="0" w:line="240" w:lineRule="auto"/>
      </w:pPr>
      <w:r>
        <w:separator/>
      </w:r>
    </w:p>
  </w:footnote>
  <w:footnote w:type="continuationSeparator" w:id="0">
    <w:p w14:paraId="46F33E59" w14:textId="77777777" w:rsidR="00837F77" w:rsidRDefault="00837F77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53C403F9" w:rsidR="00050148" w:rsidRDefault="00792A3F" w:rsidP="00011DD3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545CB1FB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ECBC7794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EE7B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07A00390"/>
    <w:lvl w:ilvl="0" w:tplc="2BFEFDE2">
      <w:start w:val="1"/>
      <w:numFmt w:val="lowerLetter"/>
      <w:lvlText w:val="%1)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66115E"/>
    <w:multiLevelType w:val="hybridMultilevel"/>
    <w:tmpl w:val="9D2081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0624052"/>
    <w:multiLevelType w:val="hybridMultilevel"/>
    <w:tmpl w:val="7B68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4801B03"/>
    <w:multiLevelType w:val="hybridMultilevel"/>
    <w:tmpl w:val="E99C88D6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1222561">
    <w:abstractNumId w:val="8"/>
  </w:num>
  <w:num w:numId="2" w16cid:durableId="1174414516">
    <w:abstractNumId w:val="6"/>
  </w:num>
  <w:num w:numId="3" w16cid:durableId="778256130">
    <w:abstractNumId w:val="22"/>
  </w:num>
  <w:num w:numId="4" w16cid:durableId="1715931091">
    <w:abstractNumId w:val="4"/>
  </w:num>
  <w:num w:numId="5" w16cid:durableId="1314524863">
    <w:abstractNumId w:val="2"/>
  </w:num>
  <w:num w:numId="6" w16cid:durableId="512457165">
    <w:abstractNumId w:val="28"/>
  </w:num>
  <w:num w:numId="7" w16cid:durableId="1796172567">
    <w:abstractNumId w:val="5"/>
  </w:num>
  <w:num w:numId="8" w16cid:durableId="2093966436">
    <w:abstractNumId w:val="14"/>
  </w:num>
  <w:num w:numId="9" w16cid:durableId="1311330445">
    <w:abstractNumId w:val="15"/>
  </w:num>
  <w:num w:numId="10" w16cid:durableId="1944681643">
    <w:abstractNumId w:val="26"/>
  </w:num>
  <w:num w:numId="11" w16cid:durableId="1518544875">
    <w:abstractNumId w:val="0"/>
  </w:num>
  <w:num w:numId="12" w16cid:durableId="1865904651">
    <w:abstractNumId w:val="24"/>
  </w:num>
  <w:num w:numId="13" w16cid:durableId="908421638">
    <w:abstractNumId w:val="1"/>
  </w:num>
  <w:num w:numId="14" w16cid:durableId="92671402">
    <w:abstractNumId w:val="3"/>
  </w:num>
  <w:num w:numId="15" w16cid:durableId="372732340">
    <w:abstractNumId w:val="17"/>
  </w:num>
  <w:num w:numId="16" w16cid:durableId="1985354770">
    <w:abstractNumId w:val="21"/>
  </w:num>
  <w:num w:numId="17" w16cid:durableId="1753894033">
    <w:abstractNumId w:val="7"/>
  </w:num>
  <w:num w:numId="18" w16cid:durableId="913666074">
    <w:abstractNumId w:val="18"/>
  </w:num>
  <w:num w:numId="19" w16cid:durableId="1913814335">
    <w:abstractNumId w:val="12"/>
  </w:num>
  <w:num w:numId="20" w16cid:durableId="62333624">
    <w:abstractNumId w:val="13"/>
  </w:num>
  <w:num w:numId="21" w16cid:durableId="234164515">
    <w:abstractNumId w:val="19"/>
  </w:num>
  <w:num w:numId="22" w16cid:durableId="214779809">
    <w:abstractNumId w:val="11"/>
  </w:num>
  <w:num w:numId="23" w16cid:durableId="206187769">
    <w:abstractNumId w:val="10"/>
  </w:num>
  <w:num w:numId="24" w16cid:durableId="670714626">
    <w:abstractNumId w:val="9"/>
  </w:num>
  <w:num w:numId="25" w16cid:durableId="1814829129">
    <w:abstractNumId w:val="16"/>
  </w:num>
  <w:num w:numId="26" w16cid:durableId="1976787216">
    <w:abstractNumId w:val="23"/>
  </w:num>
  <w:num w:numId="27" w16cid:durableId="2040738731">
    <w:abstractNumId w:val="25"/>
  </w:num>
  <w:num w:numId="28" w16cid:durableId="1090010644">
    <w:abstractNumId w:val="20"/>
  </w:num>
  <w:num w:numId="29" w16cid:durableId="70367889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1DD3"/>
    <w:rsid w:val="00015AA4"/>
    <w:rsid w:val="00050148"/>
    <w:rsid w:val="00076052"/>
    <w:rsid w:val="000B3573"/>
    <w:rsid w:val="000C0995"/>
    <w:rsid w:val="000C15B1"/>
    <w:rsid w:val="000C16D2"/>
    <w:rsid w:val="001328DE"/>
    <w:rsid w:val="00133A05"/>
    <w:rsid w:val="0017220F"/>
    <w:rsid w:val="00172EA6"/>
    <w:rsid w:val="0019638E"/>
    <w:rsid w:val="001A0BFE"/>
    <w:rsid w:val="001E64A3"/>
    <w:rsid w:val="001F0CEA"/>
    <w:rsid w:val="002301CE"/>
    <w:rsid w:val="002C15F6"/>
    <w:rsid w:val="003006B4"/>
    <w:rsid w:val="00302844"/>
    <w:rsid w:val="00314645"/>
    <w:rsid w:val="0036168B"/>
    <w:rsid w:val="003C0D54"/>
    <w:rsid w:val="003C2B8B"/>
    <w:rsid w:val="003F34C6"/>
    <w:rsid w:val="0040735F"/>
    <w:rsid w:val="004367AE"/>
    <w:rsid w:val="00446E75"/>
    <w:rsid w:val="00450A4C"/>
    <w:rsid w:val="00457C9F"/>
    <w:rsid w:val="0046099F"/>
    <w:rsid w:val="004A4CE9"/>
    <w:rsid w:val="00504DD1"/>
    <w:rsid w:val="00512588"/>
    <w:rsid w:val="00527CF7"/>
    <w:rsid w:val="00544F44"/>
    <w:rsid w:val="00590D19"/>
    <w:rsid w:val="005A01B2"/>
    <w:rsid w:val="005A3B9A"/>
    <w:rsid w:val="005A6ABB"/>
    <w:rsid w:val="005D05B0"/>
    <w:rsid w:val="005E06F6"/>
    <w:rsid w:val="00615F0B"/>
    <w:rsid w:val="006D1A23"/>
    <w:rsid w:val="006D20FD"/>
    <w:rsid w:val="00745045"/>
    <w:rsid w:val="0075708F"/>
    <w:rsid w:val="00792A3F"/>
    <w:rsid w:val="007E37B9"/>
    <w:rsid w:val="0080419F"/>
    <w:rsid w:val="00837F77"/>
    <w:rsid w:val="0085086A"/>
    <w:rsid w:val="00852052"/>
    <w:rsid w:val="008654C9"/>
    <w:rsid w:val="00866D3B"/>
    <w:rsid w:val="008835DD"/>
    <w:rsid w:val="00884FE2"/>
    <w:rsid w:val="008A71FB"/>
    <w:rsid w:val="008D581F"/>
    <w:rsid w:val="00931771"/>
    <w:rsid w:val="00932B69"/>
    <w:rsid w:val="00935965"/>
    <w:rsid w:val="00960AAD"/>
    <w:rsid w:val="009B1BCA"/>
    <w:rsid w:val="009B2661"/>
    <w:rsid w:val="00A06C91"/>
    <w:rsid w:val="00A07D0C"/>
    <w:rsid w:val="00A15337"/>
    <w:rsid w:val="00A6035B"/>
    <w:rsid w:val="00A665D8"/>
    <w:rsid w:val="00AB2A2B"/>
    <w:rsid w:val="00BA22A6"/>
    <w:rsid w:val="00BE3174"/>
    <w:rsid w:val="00C5355A"/>
    <w:rsid w:val="00C91CD6"/>
    <w:rsid w:val="00CC6205"/>
    <w:rsid w:val="00CD5358"/>
    <w:rsid w:val="00CE2BE1"/>
    <w:rsid w:val="00CF47DD"/>
    <w:rsid w:val="00D13689"/>
    <w:rsid w:val="00D300FD"/>
    <w:rsid w:val="00D6402B"/>
    <w:rsid w:val="00D925BF"/>
    <w:rsid w:val="00DD1356"/>
    <w:rsid w:val="00DF311C"/>
    <w:rsid w:val="00E05A00"/>
    <w:rsid w:val="00E158D5"/>
    <w:rsid w:val="00E36B5E"/>
    <w:rsid w:val="00E80031"/>
    <w:rsid w:val="00EA0914"/>
    <w:rsid w:val="00EB0EFA"/>
    <w:rsid w:val="00EE03BF"/>
    <w:rsid w:val="00F06EE2"/>
    <w:rsid w:val="00F20917"/>
    <w:rsid w:val="00F425A1"/>
    <w:rsid w:val="00F755A0"/>
    <w:rsid w:val="00FC2700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character" w:customStyle="1" w:styleId="ui-provider">
    <w:name w:val="ui-provider"/>
    <w:basedOn w:val="Domylnaczcionkaakapitu"/>
    <w:rsid w:val="00590D19"/>
  </w:style>
  <w:style w:type="character" w:styleId="Odwoaniedokomentarza">
    <w:name w:val="annotation reference"/>
    <w:basedOn w:val="Domylnaczcionkaakapitu"/>
    <w:uiPriority w:val="99"/>
    <w:semiHidden/>
    <w:unhideWhenUsed/>
    <w:rsid w:val="00FD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79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90C"/>
    <w:rPr>
      <w:b/>
      <w:bCs/>
      <w:sz w:val="20"/>
      <w:szCs w:val="20"/>
    </w:rPr>
  </w:style>
  <w:style w:type="character" w:customStyle="1" w:styleId="Domylnaczcionkaakapitu3">
    <w:name w:val="Domyślna czcionka akapitu3"/>
    <w:rsid w:val="00F425A1"/>
  </w:style>
  <w:style w:type="paragraph" w:styleId="Poprawka">
    <w:name w:val="Revision"/>
    <w:hidden/>
    <w:uiPriority w:val="99"/>
    <w:semiHidden/>
    <w:rsid w:val="00A665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61</cp:revision>
  <dcterms:created xsi:type="dcterms:W3CDTF">2024-01-19T12:38:00Z</dcterms:created>
  <dcterms:modified xsi:type="dcterms:W3CDTF">2024-09-04T12:50:00Z</dcterms:modified>
</cp:coreProperties>
</file>