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B6A0EB" w14:textId="0997A8B8" w:rsidR="00D442A8" w:rsidRPr="00D442A8" w:rsidRDefault="00D442A8" w:rsidP="00D442A8">
      <w:pPr>
        <w:spacing w:line="276" w:lineRule="auto"/>
        <w:jc w:val="right"/>
        <w:rPr>
          <w:rFonts w:ascii="Arial" w:hAnsi="Arial" w:cs="Arial"/>
          <w:b/>
          <w:bCs/>
          <w:spacing w:val="6"/>
          <w:sz w:val="18"/>
          <w:szCs w:val="18"/>
        </w:rPr>
      </w:pPr>
      <w:r>
        <w:rPr>
          <w:rFonts w:ascii="Arial" w:hAnsi="Arial" w:cs="Arial"/>
          <w:b/>
          <w:bCs/>
          <w:color w:val="000000" w:themeColor="text1"/>
          <w:spacing w:val="6"/>
          <w:sz w:val="18"/>
          <w:szCs w:val="18"/>
        </w:rPr>
        <w:t>Załącznik nr 2 do Regulaminu</w:t>
      </w:r>
      <w:r>
        <w:rPr>
          <w:rFonts w:ascii="Arial" w:hAnsi="Arial" w:cs="Arial"/>
          <w:b/>
          <w:bCs/>
          <w:spacing w:val="6"/>
          <w:sz w:val="18"/>
          <w:szCs w:val="18"/>
        </w:rPr>
        <w:t xml:space="preserve"> </w:t>
      </w:r>
      <w:r>
        <w:rPr>
          <w:rFonts w:ascii="Arial" w:hAnsi="Arial" w:cs="Arial"/>
          <w:b/>
          <w:bCs/>
          <w:color w:val="000000" w:themeColor="text1"/>
          <w:spacing w:val="6"/>
          <w:sz w:val="18"/>
          <w:szCs w:val="18"/>
        </w:rPr>
        <w:t>Rekrutacji i Uczestnictwa w Ramach Projektu</w:t>
      </w:r>
      <w:r>
        <w:rPr>
          <w:rFonts w:ascii="Arial" w:hAnsi="Arial" w:cs="Arial"/>
          <w:b/>
          <w:bCs/>
          <w:color w:val="000000" w:themeColor="text1"/>
          <w:spacing w:val="6"/>
          <w:sz w:val="18"/>
          <w:szCs w:val="18"/>
        </w:rPr>
        <w:br/>
      </w:r>
      <w:r>
        <w:rPr>
          <w:rFonts w:ascii="Arial" w:hAnsi="Arial" w:cs="Arial"/>
          <w:b/>
          <w:bCs/>
          <w:spacing w:val="6"/>
          <w:sz w:val="18"/>
          <w:szCs w:val="18"/>
        </w:rPr>
        <w:t>„Przepis na rozwój 4’’ FELD.08.02-IZ.00-0008/23</w:t>
      </w:r>
    </w:p>
    <w:p w14:paraId="6E23AB55" w14:textId="12BD609F" w:rsidR="00CA218C" w:rsidRPr="00850095" w:rsidRDefault="00C85B9C" w:rsidP="00850095">
      <w:pPr>
        <w:spacing w:before="480"/>
        <w:jc w:val="center"/>
        <w:rPr>
          <w:rFonts w:ascii="Arial" w:hAnsi="Arial" w:cs="Arial"/>
          <w:sz w:val="28"/>
          <w:szCs w:val="28"/>
        </w:rPr>
      </w:pPr>
      <w:r w:rsidRPr="00850095">
        <w:rPr>
          <w:rFonts w:ascii="Arial" w:hAnsi="Arial" w:cs="Arial"/>
          <w:sz w:val="28"/>
          <w:szCs w:val="28"/>
        </w:rPr>
        <w:t xml:space="preserve">Umowa </w:t>
      </w:r>
      <w:r w:rsidR="0010758D">
        <w:rPr>
          <w:rFonts w:ascii="Arial" w:hAnsi="Arial" w:cs="Arial"/>
          <w:sz w:val="28"/>
          <w:szCs w:val="28"/>
        </w:rPr>
        <w:t>W</w:t>
      </w:r>
      <w:r w:rsidRPr="00850095">
        <w:rPr>
          <w:rFonts w:ascii="Arial" w:hAnsi="Arial" w:cs="Arial"/>
          <w:sz w:val="28"/>
          <w:szCs w:val="28"/>
        </w:rPr>
        <w:t xml:space="preserve">sparcia w ramach PSF WŁ nr </w:t>
      </w:r>
      <w:r w:rsidR="0010758D">
        <w:rPr>
          <w:rFonts w:ascii="Arial" w:hAnsi="Arial" w:cs="Arial"/>
          <w:sz w:val="28"/>
          <w:szCs w:val="28"/>
        </w:rPr>
        <w:t>…………..</w:t>
      </w:r>
    </w:p>
    <w:p w14:paraId="6F4E9207" w14:textId="7044E956" w:rsidR="00CA218C" w:rsidRPr="009D31A4" w:rsidRDefault="00C85B9C" w:rsidP="0019570F">
      <w:pPr>
        <w:spacing w:before="480" w:line="276" w:lineRule="auto"/>
        <w:rPr>
          <w:rFonts w:ascii="Arial" w:hAnsi="Arial" w:cs="Arial"/>
          <w:sz w:val="24"/>
          <w:szCs w:val="24"/>
        </w:rPr>
      </w:pPr>
      <w:r w:rsidRPr="009D31A4">
        <w:rPr>
          <w:rFonts w:ascii="Arial" w:hAnsi="Arial" w:cs="Arial"/>
          <w:sz w:val="24"/>
          <w:szCs w:val="24"/>
        </w:rPr>
        <w:t>zawarta w dniu ……………………….…. r. w ………………… pomiędzy:</w:t>
      </w:r>
      <w:r w:rsidR="00306C9A" w:rsidRPr="009D31A4">
        <w:rPr>
          <w:rFonts w:ascii="Arial" w:hAnsi="Arial" w:cs="Arial"/>
          <w:sz w:val="24"/>
          <w:szCs w:val="24"/>
        </w:rPr>
        <w:t xml:space="preserve"> HRP </w:t>
      </w:r>
      <w:proofErr w:type="spellStart"/>
      <w:r w:rsidR="00306C9A" w:rsidRPr="009D31A4">
        <w:rPr>
          <w:rFonts w:ascii="Arial" w:hAnsi="Arial" w:cs="Arial"/>
          <w:sz w:val="24"/>
          <w:szCs w:val="24"/>
        </w:rPr>
        <w:t>Grants</w:t>
      </w:r>
      <w:proofErr w:type="spellEnd"/>
      <w:r w:rsidR="00306C9A" w:rsidRPr="009D31A4">
        <w:rPr>
          <w:rFonts w:ascii="Arial" w:hAnsi="Arial" w:cs="Arial"/>
          <w:sz w:val="24"/>
          <w:szCs w:val="24"/>
        </w:rPr>
        <w:t xml:space="preserve"> Sp. z o.o. z siedzibą w Łodzi, przy ul. Kilińskiego 185, 90-348 Łódź, wpisanym do rejestru przedsiębiorców Krajowego Rejestru Sądowego pod nr KRS 0000422527, NIP 7251922640 REGON 100203674</w:t>
      </w:r>
      <w:r w:rsidR="0023001D" w:rsidRPr="009D31A4">
        <w:rPr>
          <w:rFonts w:ascii="Arial" w:hAnsi="Arial" w:cs="Arial"/>
          <w:sz w:val="24"/>
          <w:szCs w:val="24"/>
        </w:rPr>
        <w:t xml:space="preserve"> </w:t>
      </w:r>
      <w:r w:rsidRPr="009D31A4">
        <w:rPr>
          <w:rFonts w:ascii="Arial" w:hAnsi="Arial" w:cs="Arial"/>
          <w:sz w:val="24"/>
          <w:szCs w:val="24"/>
        </w:rPr>
        <w:t>zwanym</w:t>
      </w:r>
      <w:r w:rsidR="0023001D" w:rsidRPr="009D31A4">
        <w:rPr>
          <w:rFonts w:ascii="Arial" w:hAnsi="Arial" w:cs="Arial"/>
          <w:sz w:val="24"/>
          <w:szCs w:val="24"/>
        </w:rPr>
        <w:t xml:space="preserve"> </w:t>
      </w:r>
      <w:r w:rsidRPr="009D31A4">
        <w:rPr>
          <w:rFonts w:ascii="Arial" w:hAnsi="Arial" w:cs="Arial"/>
          <w:sz w:val="24"/>
          <w:szCs w:val="24"/>
        </w:rPr>
        <w:t>dalej Operatorem,</w:t>
      </w:r>
      <w:r w:rsidR="009D31A4" w:rsidRPr="009D31A4">
        <w:rPr>
          <w:rFonts w:ascii="Arial" w:hAnsi="Arial" w:cs="Arial"/>
          <w:sz w:val="24"/>
          <w:szCs w:val="24"/>
        </w:rPr>
        <w:br/>
      </w:r>
      <w:r w:rsidRPr="009D31A4">
        <w:rPr>
          <w:rFonts w:ascii="Arial" w:hAnsi="Arial" w:cs="Arial"/>
          <w:sz w:val="24"/>
          <w:szCs w:val="24"/>
        </w:rPr>
        <w:t>reprezentowanym/reprezentowaną</w:t>
      </w:r>
      <w:r w:rsidR="00CA218C" w:rsidRPr="009D31A4">
        <w:rPr>
          <w:rFonts w:ascii="Arial" w:hAnsi="Arial" w:cs="Arial"/>
          <w:sz w:val="24"/>
          <w:szCs w:val="24"/>
        </w:rPr>
        <w:t xml:space="preserve"> </w:t>
      </w:r>
      <w:r w:rsidRPr="009D31A4">
        <w:rPr>
          <w:rFonts w:ascii="Arial" w:hAnsi="Arial" w:cs="Arial"/>
          <w:sz w:val="24"/>
          <w:szCs w:val="24"/>
        </w:rPr>
        <w:t>przez:</w:t>
      </w:r>
      <w:r w:rsidR="009D31A4" w:rsidRPr="009D31A4">
        <w:rPr>
          <w:rFonts w:ascii="Arial" w:hAnsi="Arial" w:cs="Arial"/>
          <w:sz w:val="24"/>
          <w:szCs w:val="24"/>
        </w:rPr>
        <w:t xml:space="preserve"> </w:t>
      </w:r>
      <w:r w:rsidRPr="009D31A4">
        <w:rPr>
          <w:rFonts w:ascii="Arial" w:hAnsi="Arial" w:cs="Arial"/>
          <w:sz w:val="24"/>
          <w:szCs w:val="24"/>
        </w:rPr>
        <w:t>……………………………</w:t>
      </w:r>
      <w:r w:rsidR="009D31A4">
        <w:rPr>
          <w:rFonts w:ascii="Arial" w:hAnsi="Arial" w:cs="Arial"/>
          <w:sz w:val="24"/>
          <w:szCs w:val="24"/>
        </w:rPr>
        <w:t>………………..,</w:t>
      </w:r>
      <w:r w:rsidR="009D31A4" w:rsidRPr="009D31A4">
        <w:rPr>
          <w:rFonts w:ascii="Arial" w:hAnsi="Arial" w:cs="Arial"/>
          <w:sz w:val="24"/>
          <w:szCs w:val="24"/>
        </w:rPr>
        <w:br/>
      </w:r>
      <w:r w:rsidRPr="009D31A4">
        <w:rPr>
          <w:rFonts w:ascii="Arial" w:hAnsi="Arial" w:cs="Arial"/>
          <w:sz w:val="24"/>
          <w:szCs w:val="24"/>
        </w:rPr>
        <w:t>a</w:t>
      </w:r>
      <w:r w:rsidR="009D31A4">
        <w:rPr>
          <w:rFonts w:ascii="Arial" w:hAnsi="Arial" w:cs="Arial"/>
          <w:sz w:val="24"/>
          <w:szCs w:val="24"/>
        </w:rPr>
        <w:br/>
      </w:r>
      <w:r w:rsidRPr="009D31A4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  <w:r w:rsidR="009D31A4">
        <w:rPr>
          <w:rFonts w:ascii="Arial" w:hAnsi="Arial" w:cs="Arial"/>
          <w:sz w:val="24"/>
          <w:szCs w:val="24"/>
        </w:rPr>
        <w:br/>
      </w:r>
      <w:r w:rsidRPr="009D31A4">
        <w:rPr>
          <w:rFonts w:ascii="Arial" w:hAnsi="Arial" w:cs="Arial"/>
          <w:sz w:val="24"/>
          <w:szCs w:val="24"/>
        </w:rPr>
        <w:t>(firma wraz z oznaczeniem formy prawnej wykonywanej działalności</w:t>
      </w:r>
      <w:r w:rsidR="00530C4F">
        <w:rPr>
          <w:rFonts w:ascii="Arial" w:hAnsi="Arial" w:cs="Arial"/>
          <w:sz w:val="24"/>
          <w:szCs w:val="24"/>
        </w:rPr>
        <w:t>)</w:t>
      </w:r>
      <w:r w:rsidRPr="009D31A4">
        <w:rPr>
          <w:rFonts w:ascii="Arial" w:hAnsi="Arial" w:cs="Arial"/>
          <w:sz w:val="24"/>
          <w:szCs w:val="24"/>
        </w:rPr>
        <w:t>, …………………………………………………</w:t>
      </w:r>
      <w:r w:rsidR="009D31A4">
        <w:rPr>
          <w:rFonts w:ascii="Arial" w:hAnsi="Arial" w:cs="Arial"/>
          <w:sz w:val="24"/>
          <w:szCs w:val="24"/>
        </w:rPr>
        <w:t>…………………..</w:t>
      </w:r>
      <w:r w:rsidRPr="009D31A4">
        <w:rPr>
          <w:rFonts w:ascii="Arial" w:hAnsi="Arial" w:cs="Arial"/>
          <w:sz w:val="24"/>
          <w:szCs w:val="24"/>
        </w:rPr>
        <w:t>…..… (siedziba i adres),</w:t>
      </w:r>
      <w:r w:rsidR="009D31A4">
        <w:rPr>
          <w:rFonts w:ascii="Arial" w:hAnsi="Arial" w:cs="Arial"/>
          <w:sz w:val="24"/>
          <w:szCs w:val="24"/>
        </w:rPr>
        <w:br/>
      </w:r>
      <w:r w:rsidRPr="009D31A4">
        <w:rPr>
          <w:rFonts w:ascii="Arial" w:hAnsi="Arial" w:cs="Arial"/>
          <w:sz w:val="24"/>
          <w:szCs w:val="24"/>
        </w:rPr>
        <w:t>NIP: …………………...……</w:t>
      </w:r>
      <w:r w:rsidR="009D31A4">
        <w:rPr>
          <w:rFonts w:ascii="Arial" w:hAnsi="Arial" w:cs="Arial"/>
          <w:sz w:val="24"/>
          <w:szCs w:val="24"/>
        </w:rPr>
        <w:t>….…..…….</w:t>
      </w:r>
      <w:r w:rsidRPr="009D31A4">
        <w:rPr>
          <w:rFonts w:ascii="Arial" w:hAnsi="Arial" w:cs="Arial"/>
          <w:sz w:val="24"/>
          <w:szCs w:val="24"/>
        </w:rPr>
        <w:t>, REGON:</w:t>
      </w:r>
      <w:r w:rsidR="009D31A4">
        <w:rPr>
          <w:rFonts w:ascii="Arial" w:hAnsi="Arial" w:cs="Arial"/>
          <w:sz w:val="24"/>
          <w:szCs w:val="24"/>
        </w:rPr>
        <w:t xml:space="preserve"> </w:t>
      </w:r>
      <w:r w:rsidR="009D31A4" w:rsidRPr="009D31A4">
        <w:rPr>
          <w:rFonts w:ascii="Arial" w:hAnsi="Arial" w:cs="Arial"/>
          <w:sz w:val="24"/>
          <w:szCs w:val="24"/>
        </w:rPr>
        <w:t>…………</w:t>
      </w:r>
      <w:r w:rsidR="009D31A4">
        <w:rPr>
          <w:rFonts w:ascii="Arial" w:hAnsi="Arial" w:cs="Arial"/>
          <w:sz w:val="24"/>
          <w:szCs w:val="24"/>
        </w:rPr>
        <w:t>.</w:t>
      </w:r>
      <w:r w:rsidR="009D31A4" w:rsidRPr="009D31A4">
        <w:rPr>
          <w:rFonts w:ascii="Arial" w:hAnsi="Arial" w:cs="Arial"/>
          <w:sz w:val="24"/>
          <w:szCs w:val="24"/>
        </w:rPr>
        <w:t>…</w:t>
      </w:r>
      <w:r w:rsidR="009D31A4">
        <w:rPr>
          <w:rFonts w:ascii="Arial" w:hAnsi="Arial" w:cs="Arial"/>
          <w:sz w:val="24"/>
          <w:szCs w:val="24"/>
        </w:rPr>
        <w:t>..</w:t>
      </w:r>
      <w:r w:rsidR="009D31A4" w:rsidRPr="009D31A4">
        <w:rPr>
          <w:rFonts w:ascii="Arial" w:hAnsi="Arial" w:cs="Arial"/>
          <w:sz w:val="24"/>
          <w:szCs w:val="24"/>
        </w:rPr>
        <w:t>……...……</w:t>
      </w:r>
      <w:r w:rsidR="009D31A4">
        <w:rPr>
          <w:rFonts w:ascii="Arial" w:hAnsi="Arial" w:cs="Arial"/>
          <w:sz w:val="24"/>
          <w:szCs w:val="24"/>
        </w:rPr>
        <w:t>………….</w:t>
      </w:r>
      <w:r w:rsidRPr="009D31A4">
        <w:rPr>
          <w:rFonts w:ascii="Arial" w:hAnsi="Arial" w:cs="Arial"/>
          <w:sz w:val="24"/>
          <w:szCs w:val="24"/>
        </w:rPr>
        <w:t>,</w:t>
      </w:r>
      <w:r w:rsidR="009D31A4">
        <w:rPr>
          <w:rFonts w:ascii="Arial" w:hAnsi="Arial" w:cs="Arial"/>
          <w:sz w:val="24"/>
          <w:szCs w:val="24"/>
        </w:rPr>
        <w:br/>
      </w:r>
      <w:r w:rsidRPr="009D31A4">
        <w:rPr>
          <w:rFonts w:ascii="Arial" w:hAnsi="Arial" w:cs="Arial"/>
          <w:sz w:val="24"/>
          <w:szCs w:val="24"/>
        </w:rPr>
        <w:t>(oznaczenie organu rejestrowego oraz numer we właściwym rejestrze – jeżeli dotyczy), zwan</w:t>
      </w:r>
      <w:r w:rsidR="009D31A4">
        <w:rPr>
          <w:rFonts w:ascii="Arial" w:hAnsi="Arial" w:cs="Arial"/>
          <w:sz w:val="24"/>
          <w:szCs w:val="24"/>
        </w:rPr>
        <w:t>ą</w:t>
      </w:r>
      <w:r w:rsidRPr="009D31A4">
        <w:rPr>
          <w:rFonts w:ascii="Arial" w:hAnsi="Arial" w:cs="Arial"/>
          <w:sz w:val="24"/>
          <w:szCs w:val="24"/>
        </w:rPr>
        <w:t>/zwan</w:t>
      </w:r>
      <w:r w:rsidR="009D31A4">
        <w:rPr>
          <w:rFonts w:ascii="Arial" w:hAnsi="Arial" w:cs="Arial"/>
          <w:sz w:val="24"/>
          <w:szCs w:val="24"/>
        </w:rPr>
        <w:t>ym</w:t>
      </w:r>
      <w:r w:rsidRPr="009D31A4">
        <w:rPr>
          <w:rFonts w:ascii="Arial" w:hAnsi="Arial" w:cs="Arial"/>
          <w:sz w:val="24"/>
          <w:szCs w:val="24"/>
        </w:rPr>
        <w:t xml:space="preserve"> dalej Uczestnikiem Instytucjonalnym (UI)</w:t>
      </w:r>
      <w:r w:rsidR="009D31A4">
        <w:rPr>
          <w:rFonts w:ascii="Arial" w:hAnsi="Arial" w:cs="Arial"/>
          <w:sz w:val="24"/>
          <w:szCs w:val="24"/>
        </w:rPr>
        <w:br/>
      </w:r>
      <w:r w:rsidRPr="009D31A4">
        <w:rPr>
          <w:rFonts w:ascii="Arial" w:hAnsi="Arial" w:cs="Arial"/>
          <w:sz w:val="24"/>
          <w:szCs w:val="24"/>
        </w:rPr>
        <w:t>reprezentowanym/</w:t>
      </w:r>
      <w:r w:rsidR="00CB18D3" w:rsidRPr="009D31A4">
        <w:rPr>
          <w:rFonts w:ascii="Arial" w:hAnsi="Arial" w:cs="Arial"/>
          <w:sz w:val="24"/>
          <w:szCs w:val="24"/>
        </w:rPr>
        <w:t>reprezentowaną przez</w:t>
      </w:r>
      <w:r w:rsidRPr="009D31A4">
        <w:rPr>
          <w:rFonts w:ascii="Arial" w:hAnsi="Arial" w:cs="Arial"/>
          <w:sz w:val="24"/>
          <w:szCs w:val="24"/>
        </w:rPr>
        <w:t>: .............................................................</w:t>
      </w:r>
      <w:r w:rsidR="009D31A4">
        <w:rPr>
          <w:rFonts w:ascii="Arial" w:hAnsi="Arial" w:cs="Arial"/>
          <w:sz w:val="24"/>
          <w:szCs w:val="24"/>
        </w:rPr>
        <w:t>........</w:t>
      </w:r>
    </w:p>
    <w:p w14:paraId="58F3D5A7" w14:textId="494368DF" w:rsidR="00CA218C" w:rsidRPr="00D442A8" w:rsidRDefault="00C85B9C" w:rsidP="0019570F">
      <w:pPr>
        <w:pStyle w:val="Nagwek1"/>
        <w:spacing w:before="720" w:after="360"/>
        <w:jc w:val="center"/>
        <w:rPr>
          <w:rFonts w:ascii="Arial" w:hAnsi="Arial" w:cs="Arial"/>
          <w:b/>
          <w:bCs/>
          <w:color w:val="auto"/>
          <w:sz w:val="28"/>
          <w:szCs w:val="28"/>
        </w:rPr>
      </w:pPr>
      <w:r w:rsidRPr="00D442A8">
        <w:rPr>
          <w:rFonts w:ascii="Arial" w:hAnsi="Arial" w:cs="Arial"/>
          <w:b/>
          <w:bCs/>
          <w:color w:val="auto"/>
          <w:sz w:val="28"/>
          <w:szCs w:val="28"/>
        </w:rPr>
        <w:t>§ 1 Definicje</w:t>
      </w:r>
    </w:p>
    <w:p w14:paraId="722A717C" w14:textId="6F3BB37F" w:rsidR="002E45EB" w:rsidRPr="009D31A4" w:rsidRDefault="00C85B9C" w:rsidP="0019570F">
      <w:pPr>
        <w:spacing w:line="276" w:lineRule="auto"/>
        <w:rPr>
          <w:rFonts w:ascii="Arial" w:hAnsi="Arial" w:cs="Arial"/>
          <w:sz w:val="24"/>
          <w:szCs w:val="24"/>
        </w:rPr>
      </w:pPr>
      <w:r w:rsidRPr="009D31A4">
        <w:rPr>
          <w:rFonts w:ascii="Arial" w:hAnsi="Arial" w:cs="Arial"/>
          <w:sz w:val="24"/>
          <w:szCs w:val="24"/>
        </w:rPr>
        <w:t>Ilekroć w Umowie jest mowa o:</w:t>
      </w:r>
    </w:p>
    <w:p w14:paraId="780088FE" w14:textId="738910C1" w:rsidR="00CA218C" w:rsidRDefault="00C85B9C" w:rsidP="0019570F">
      <w:pPr>
        <w:pStyle w:val="Akapitzlist"/>
        <w:numPr>
          <w:ilvl w:val="0"/>
          <w:numId w:val="12"/>
        </w:numPr>
        <w:spacing w:after="0" w:line="276" w:lineRule="auto"/>
        <w:ind w:left="567" w:hanging="567"/>
        <w:rPr>
          <w:rFonts w:ascii="Arial" w:hAnsi="Arial" w:cs="Arial"/>
          <w:sz w:val="24"/>
          <w:szCs w:val="24"/>
        </w:rPr>
      </w:pPr>
      <w:r w:rsidRPr="00A72E44">
        <w:rPr>
          <w:rFonts w:ascii="Arial" w:hAnsi="Arial" w:cs="Arial"/>
          <w:b/>
          <w:bCs/>
          <w:sz w:val="24"/>
          <w:szCs w:val="24"/>
        </w:rPr>
        <w:t>Bazie Usług Rozwojowyc</w:t>
      </w:r>
      <w:r w:rsidRPr="00530C4F">
        <w:rPr>
          <w:rFonts w:ascii="Arial" w:hAnsi="Arial" w:cs="Arial"/>
          <w:b/>
          <w:bCs/>
          <w:sz w:val="24"/>
          <w:szCs w:val="24"/>
        </w:rPr>
        <w:t>h</w:t>
      </w:r>
      <w:r w:rsidRPr="00A72E44">
        <w:rPr>
          <w:rFonts w:ascii="Arial" w:hAnsi="Arial" w:cs="Arial"/>
          <w:sz w:val="24"/>
          <w:szCs w:val="24"/>
        </w:rPr>
        <w:t xml:space="preserve"> (zwany dalej: BUR) – internetowy rejestr usług rozwojowych prowadzony w formie systemu teleinformatycznego przez Administratora BUR. BUR w szczególności umożliwia prowadzenie, na podstawie art. 6aa ust. 1 ustawy z dnia 9 listopada 2000 r. o utworzeniu Polskiej Agencji Rozwoju Przedsiębiorczości (Dz. U. z 202</w:t>
      </w:r>
      <w:r w:rsidR="00ED4A70">
        <w:rPr>
          <w:rFonts w:ascii="Arial" w:hAnsi="Arial" w:cs="Arial"/>
          <w:sz w:val="24"/>
          <w:szCs w:val="24"/>
        </w:rPr>
        <w:t>3</w:t>
      </w:r>
      <w:r w:rsidRPr="00A72E44">
        <w:rPr>
          <w:rFonts w:ascii="Arial" w:hAnsi="Arial" w:cs="Arial"/>
          <w:sz w:val="24"/>
          <w:szCs w:val="24"/>
        </w:rPr>
        <w:t xml:space="preserve"> r. poz. </w:t>
      </w:r>
      <w:r w:rsidR="00ED4A70">
        <w:rPr>
          <w:rFonts w:ascii="Arial" w:hAnsi="Arial" w:cs="Arial"/>
          <w:sz w:val="24"/>
          <w:szCs w:val="24"/>
        </w:rPr>
        <w:t>462</w:t>
      </w:r>
      <w:r w:rsidRPr="00A72E44">
        <w:rPr>
          <w:rFonts w:ascii="Arial" w:hAnsi="Arial" w:cs="Arial"/>
          <w:sz w:val="24"/>
          <w:szCs w:val="24"/>
        </w:rPr>
        <w:t xml:space="preserve">, z </w:t>
      </w:r>
      <w:proofErr w:type="spellStart"/>
      <w:r w:rsidRPr="00A72E44">
        <w:rPr>
          <w:rFonts w:ascii="Arial" w:hAnsi="Arial" w:cs="Arial"/>
          <w:sz w:val="24"/>
          <w:szCs w:val="24"/>
        </w:rPr>
        <w:t>późn</w:t>
      </w:r>
      <w:proofErr w:type="spellEnd"/>
      <w:r w:rsidRPr="00A72E44">
        <w:rPr>
          <w:rFonts w:ascii="Arial" w:hAnsi="Arial" w:cs="Arial"/>
          <w:sz w:val="24"/>
          <w:szCs w:val="24"/>
        </w:rPr>
        <w:t>. zm.) rejestru podmiotów (Dostawców Usług</w:t>
      </w:r>
      <w:r w:rsidR="00530C4F">
        <w:rPr>
          <w:rFonts w:ascii="Arial" w:hAnsi="Arial" w:cs="Arial"/>
          <w:sz w:val="24"/>
          <w:szCs w:val="24"/>
        </w:rPr>
        <w:t xml:space="preserve">) </w:t>
      </w:r>
      <w:r w:rsidRPr="00A72E44">
        <w:rPr>
          <w:rFonts w:ascii="Arial" w:hAnsi="Arial" w:cs="Arial"/>
          <w:sz w:val="24"/>
          <w:szCs w:val="24"/>
        </w:rPr>
        <w:t xml:space="preserve">zapewniających należyte świadczenie usług rozwojowych, współfinansowanych ze środków publicznych. Szczegółowe zasady funkcjonowania BUR określa rozporządzenie </w:t>
      </w:r>
      <w:r w:rsidR="00ED4A70" w:rsidRPr="00ED4A70">
        <w:rPr>
          <w:rFonts w:ascii="Arial" w:hAnsi="Arial" w:cs="Arial"/>
          <w:sz w:val="24"/>
          <w:szCs w:val="24"/>
        </w:rPr>
        <w:t xml:space="preserve">Ministra Funduszy i Polityki </w:t>
      </w:r>
      <w:r w:rsidR="00ED4A70">
        <w:rPr>
          <w:rFonts w:ascii="Arial" w:hAnsi="Arial" w:cs="Arial"/>
          <w:sz w:val="24"/>
          <w:szCs w:val="24"/>
        </w:rPr>
        <w:t xml:space="preserve">Regionalnej </w:t>
      </w:r>
      <w:r w:rsidRPr="00A72E44">
        <w:rPr>
          <w:rFonts w:ascii="Arial" w:hAnsi="Arial" w:cs="Arial"/>
          <w:sz w:val="24"/>
          <w:szCs w:val="24"/>
        </w:rPr>
        <w:t xml:space="preserve">z dnia </w:t>
      </w:r>
      <w:r w:rsidR="00ED4A70" w:rsidRPr="00ED4A70">
        <w:rPr>
          <w:rFonts w:ascii="Arial" w:hAnsi="Arial" w:cs="Arial"/>
          <w:sz w:val="24"/>
          <w:szCs w:val="24"/>
        </w:rPr>
        <w:t>28 lipca 2023</w:t>
      </w:r>
      <w:r w:rsidRPr="00A72E44">
        <w:rPr>
          <w:rFonts w:ascii="Arial" w:hAnsi="Arial" w:cs="Arial"/>
          <w:sz w:val="24"/>
          <w:szCs w:val="24"/>
        </w:rPr>
        <w:t xml:space="preserve"> r. w sprawie rejestru podmiotów świadczących usługi rozwojowe (Dz. U. z 2017 r. poz. 16</w:t>
      </w:r>
      <w:r w:rsidR="00ED4A70">
        <w:rPr>
          <w:rFonts w:ascii="Arial" w:hAnsi="Arial" w:cs="Arial"/>
          <w:sz w:val="24"/>
          <w:szCs w:val="24"/>
        </w:rPr>
        <w:t>86</w:t>
      </w:r>
      <w:r w:rsidRPr="00A72E44">
        <w:rPr>
          <w:rFonts w:ascii="Arial" w:hAnsi="Arial" w:cs="Arial"/>
          <w:sz w:val="24"/>
          <w:szCs w:val="24"/>
        </w:rPr>
        <w:t>);</w:t>
      </w:r>
    </w:p>
    <w:p w14:paraId="1D85B952" w14:textId="2B4419F5" w:rsidR="00A72E44" w:rsidRDefault="00530C4F" w:rsidP="0019570F">
      <w:pPr>
        <w:pStyle w:val="Akapitzlist"/>
        <w:numPr>
          <w:ilvl w:val="0"/>
          <w:numId w:val="12"/>
        </w:numPr>
        <w:spacing w:after="0" w:line="276" w:lineRule="auto"/>
        <w:ind w:left="567" w:hanging="56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Beneficjencie (</w:t>
      </w:r>
      <w:r w:rsidR="00C85B9C" w:rsidRPr="00A72E44">
        <w:rPr>
          <w:rFonts w:ascii="Arial" w:hAnsi="Arial" w:cs="Arial"/>
          <w:b/>
          <w:bCs/>
          <w:sz w:val="24"/>
          <w:szCs w:val="24"/>
        </w:rPr>
        <w:t>Operatorze</w:t>
      </w:r>
      <w:r>
        <w:rPr>
          <w:rFonts w:ascii="Arial" w:hAnsi="Arial" w:cs="Arial"/>
          <w:b/>
          <w:bCs/>
          <w:sz w:val="24"/>
          <w:szCs w:val="24"/>
        </w:rPr>
        <w:t>)</w:t>
      </w:r>
      <w:r w:rsidR="00C85B9C" w:rsidRPr="00A72E44">
        <w:rPr>
          <w:rFonts w:ascii="Arial" w:hAnsi="Arial" w:cs="Arial"/>
          <w:sz w:val="24"/>
          <w:szCs w:val="24"/>
        </w:rPr>
        <w:t xml:space="preserve"> - oznacza to podmiot, o którym mowa w art. 2 pkt 9 rozporządzenia ogólnego (tj. Rozporządzenia Parlamentu Europejskiego i Rady (UE) 2021/1060 z dnia 24 czerwca 2021 r. ustanawiającego wspólne przepisy dotyczące Europejskiego Funduszu Rozwoju Regionalnego, Europejskiego Funduszu Społecznego Plus, Funduszu Spójności, Funduszu na rzecz Sprawiedliwej Transformacji i Europejskiego Funduszu Morskiego, </w:t>
      </w:r>
      <w:r w:rsidR="00C85B9C" w:rsidRPr="00A72E44">
        <w:rPr>
          <w:rFonts w:ascii="Arial" w:hAnsi="Arial" w:cs="Arial"/>
          <w:sz w:val="24"/>
          <w:szCs w:val="24"/>
        </w:rPr>
        <w:lastRenderedPageBreak/>
        <w:t xml:space="preserve">Rybackiego i Akwakultury, a także przepisy finansowe na potrzeby tych funduszy oraz na potrzeby Funduszu Azylu, Migracji i Integracji, Funduszu Bezpieczeństwa Wewnętrznego i Instrumentu Wsparcia Finansowego na rzecz Zarządzania Granicami i Polityki Wizowej). Operator odpowiedzialny jest za realizację </w:t>
      </w:r>
      <w:r w:rsidR="00772AF6">
        <w:rPr>
          <w:rFonts w:ascii="Arial" w:hAnsi="Arial" w:cs="Arial"/>
          <w:sz w:val="24"/>
          <w:szCs w:val="24"/>
        </w:rPr>
        <w:t>P</w:t>
      </w:r>
      <w:r w:rsidR="00C85B9C" w:rsidRPr="00A72E44">
        <w:rPr>
          <w:rFonts w:ascii="Arial" w:hAnsi="Arial" w:cs="Arial"/>
          <w:sz w:val="24"/>
          <w:szCs w:val="24"/>
        </w:rPr>
        <w:t xml:space="preserve">rojektu Podmiotowego Systemu Finansowania i dystrybucję wsparcia na rzecz UI i ich pracowników, w tym w szczególności za rekrutację </w:t>
      </w:r>
      <w:r w:rsidR="00772AF6">
        <w:rPr>
          <w:rFonts w:ascii="Arial" w:hAnsi="Arial" w:cs="Arial"/>
          <w:sz w:val="24"/>
          <w:szCs w:val="24"/>
        </w:rPr>
        <w:t>P</w:t>
      </w:r>
      <w:r w:rsidR="00C85B9C" w:rsidRPr="00A72E44">
        <w:rPr>
          <w:rFonts w:ascii="Arial" w:hAnsi="Arial" w:cs="Arial"/>
          <w:sz w:val="24"/>
          <w:szCs w:val="24"/>
        </w:rPr>
        <w:t>rzedsiębiorców</w:t>
      </w:r>
      <w:r w:rsidR="00772AF6">
        <w:rPr>
          <w:rFonts w:ascii="Arial" w:hAnsi="Arial" w:cs="Arial"/>
          <w:sz w:val="24"/>
          <w:szCs w:val="24"/>
        </w:rPr>
        <w:t>/Pracodawców</w:t>
      </w:r>
      <w:r w:rsidR="00C85B9C" w:rsidRPr="00A72E44">
        <w:rPr>
          <w:rFonts w:ascii="Arial" w:hAnsi="Arial" w:cs="Arial"/>
          <w:sz w:val="24"/>
          <w:szCs w:val="24"/>
        </w:rPr>
        <w:t xml:space="preserve"> do </w:t>
      </w:r>
      <w:r w:rsidR="00772AF6">
        <w:rPr>
          <w:rFonts w:ascii="Arial" w:hAnsi="Arial" w:cs="Arial"/>
          <w:sz w:val="24"/>
          <w:szCs w:val="24"/>
        </w:rPr>
        <w:t>P</w:t>
      </w:r>
      <w:r w:rsidR="00C85B9C" w:rsidRPr="00A72E44">
        <w:rPr>
          <w:rFonts w:ascii="Arial" w:hAnsi="Arial" w:cs="Arial"/>
          <w:sz w:val="24"/>
          <w:szCs w:val="24"/>
        </w:rPr>
        <w:t>rojektu, pomoc w wyborze odpowiedniej usługi rozwojowej oraz za zawieranie i rozliczanie umów wsparcia zawartych z UI;</w:t>
      </w:r>
    </w:p>
    <w:p w14:paraId="400ABCD2" w14:textId="7198D3BD" w:rsidR="00EC2FA5" w:rsidRDefault="00EC2FA5" w:rsidP="0019570F">
      <w:pPr>
        <w:pStyle w:val="Akapitzlist"/>
        <w:numPr>
          <w:ilvl w:val="0"/>
          <w:numId w:val="12"/>
        </w:numPr>
        <w:spacing w:after="0" w:line="276" w:lineRule="auto"/>
        <w:ind w:left="567" w:hanging="567"/>
        <w:rPr>
          <w:rFonts w:ascii="Arial" w:hAnsi="Arial" w:cs="Arial"/>
          <w:sz w:val="24"/>
          <w:szCs w:val="24"/>
        </w:rPr>
      </w:pPr>
      <w:r w:rsidRPr="00EC2FA5">
        <w:rPr>
          <w:rFonts w:ascii="Arial" w:hAnsi="Arial" w:cs="Arial"/>
          <w:b/>
          <w:bCs/>
          <w:sz w:val="24"/>
          <w:szCs w:val="24"/>
        </w:rPr>
        <w:t xml:space="preserve">Uczestniku Instytucjonalnym </w:t>
      </w:r>
      <w:r w:rsidRPr="006B59B4">
        <w:rPr>
          <w:rFonts w:ascii="Arial" w:hAnsi="Arial" w:cs="Arial"/>
          <w:sz w:val="24"/>
          <w:szCs w:val="24"/>
        </w:rPr>
        <w:t>(zwany dalej: UI) –</w:t>
      </w:r>
      <w:r>
        <w:rPr>
          <w:rFonts w:ascii="Arial" w:hAnsi="Arial" w:cs="Arial"/>
          <w:sz w:val="24"/>
          <w:szCs w:val="24"/>
        </w:rPr>
        <w:t xml:space="preserve"> oznacza to</w:t>
      </w:r>
      <w:r w:rsidRPr="00EC2FA5">
        <w:rPr>
          <w:rFonts w:ascii="Arial" w:hAnsi="Arial" w:cs="Arial"/>
          <w:sz w:val="24"/>
          <w:szCs w:val="24"/>
        </w:rPr>
        <w:t xml:space="preserve"> pracodawc</w:t>
      </w:r>
      <w:r w:rsidR="006B59B4">
        <w:rPr>
          <w:rFonts w:ascii="Arial" w:hAnsi="Arial" w:cs="Arial"/>
          <w:sz w:val="24"/>
          <w:szCs w:val="24"/>
        </w:rPr>
        <w:t>ę</w:t>
      </w:r>
      <w:r w:rsidRPr="00EC2FA5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</w:t>
      </w:r>
      <w:r w:rsidRPr="00EC2FA5">
        <w:rPr>
          <w:rFonts w:ascii="Arial" w:hAnsi="Arial" w:cs="Arial"/>
          <w:sz w:val="24"/>
          <w:szCs w:val="24"/>
        </w:rPr>
        <w:t>przedsiębiorc</w:t>
      </w:r>
      <w:r>
        <w:rPr>
          <w:rFonts w:ascii="Arial" w:hAnsi="Arial" w:cs="Arial"/>
          <w:sz w:val="24"/>
          <w:szCs w:val="24"/>
        </w:rPr>
        <w:t xml:space="preserve">ę </w:t>
      </w:r>
      <w:r w:rsidRPr="00EC2FA5">
        <w:rPr>
          <w:rFonts w:ascii="Arial" w:hAnsi="Arial" w:cs="Arial"/>
          <w:sz w:val="24"/>
          <w:szCs w:val="24"/>
        </w:rPr>
        <w:t>oraz przedsiębiorstw</w:t>
      </w:r>
      <w:r>
        <w:rPr>
          <w:rFonts w:ascii="Arial" w:hAnsi="Arial" w:cs="Arial"/>
          <w:sz w:val="24"/>
          <w:szCs w:val="24"/>
        </w:rPr>
        <w:t xml:space="preserve">o. </w:t>
      </w:r>
      <w:r w:rsidRPr="00EC2FA5">
        <w:rPr>
          <w:rFonts w:ascii="Arial" w:hAnsi="Arial" w:cs="Arial"/>
          <w:sz w:val="24"/>
          <w:szCs w:val="24"/>
        </w:rPr>
        <w:t>UI musi posiadać siedzibę na terenie województwa łódzkiego;</w:t>
      </w:r>
    </w:p>
    <w:p w14:paraId="4C7AE8DE" w14:textId="77777777" w:rsidR="001170D6" w:rsidRPr="001170D6" w:rsidRDefault="001170D6" w:rsidP="0019570F">
      <w:pPr>
        <w:pStyle w:val="Akapitzlist"/>
        <w:numPr>
          <w:ilvl w:val="0"/>
          <w:numId w:val="12"/>
        </w:numPr>
        <w:spacing w:line="276" w:lineRule="auto"/>
        <w:ind w:left="567" w:hanging="567"/>
        <w:rPr>
          <w:rFonts w:ascii="Arial" w:hAnsi="Arial" w:cs="Arial"/>
          <w:sz w:val="24"/>
          <w:szCs w:val="24"/>
        </w:rPr>
      </w:pPr>
      <w:r w:rsidRPr="001170D6">
        <w:rPr>
          <w:rFonts w:ascii="Arial" w:hAnsi="Arial" w:cs="Arial"/>
          <w:b/>
          <w:bCs/>
          <w:sz w:val="24"/>
          <w:szCs w:val="24"/>
        </w:rPr>
        <w:t>Uczestniku Ostatecznym (</w:t>
      </w:r>
      <w:r w:rsidRPr="001170D6">
        <w:rPr>
          <w:rFonts w:ascii="Arial" w:hAnsi="Arial" w:cs="Arial"/>
          <w:sz w:val="24"/>
          <w:szCs w:val="24"/>
        </w:rPr>
        <w:t xml:space="preserve">zwanym dalej </w:t>
      </w:r>
      <w:r w:rsidRPr="001170D6">
        <w:rPr>
          <w:rFonts w:ascii="Arial" w:hAnsi="Arial" w:cs="Arial"/>
          <w:b/>
          <w:bCs/>
          <w:sz w:val="24"/>
          <w:szCs w:val="24"/>
        </w:rPr>
        <w:t xml:space="preserve">UO) – </w:t>
      </w:r>
      <w:r w:rsidRPr="001170D6">
        <w:rPr>
          <w:rFonts w:ascii="Arial" w:hAnsi="Arial" w:cs="Arial"/>
          <w:sz w:val="24"/>
          <w:szCs w:val="24"/>
        </w:rPr>
        <w:t xml:space="preserve">oznacza pracownika Uczestnika Instytucjonalnego, zakwalifikowanego do udziału w Projekcie, wybranego zgodnie z zasadami przyjętymi w niniejszym Standardzie. Uczestnik Ostateczny musi spełniać następujące warunki: </w:t>
      </w:r>
    </w:p>
    <w:p w14:paraId="22447879" w14:textId="42B86B7B" w:rsidR="001170D6" w:rsidRPr="001170D6" w:rsidRDefault="001170D6" w:rsidP="0019570F">
      <w:pPr>
        <w:pStyle w:val="Akapitzlist"/>
        <w:numPr>
          <w:ilvl w:val="0"/>
          <w:numId w:val="45"/>
        </w:numPr>
        <w:spacing w:after="0" w:line="276" w:lineRule="auto"/>
        <w:rPr>
          <w:rFonts w:ascii="Arial" w:hAnsi="Arial" w:cs="Arial"/>
          <w:sz w:val="24"/>
          <w:szCs w:val="24"/>
        </w:rPr>
      </w:pPr>
      <w:r w:rsidRPr="001170D6">
        <w:rPr>
          <w:rFonts w:ascii="Arial" w:hAnsi="Arial" w:cs="Arial"/>
          <w:sz w:val="24"/>
          <w:szCs w:val="24"/>
        </w:rPr>
        <w:t xml:space="preserve">być pracownikiem (zgodnie z definicją zawartą w pkt n) UI przez okres przynajmniej 3 miesięcy przed rozpoczęciem usługi rozwojowej oraz przez cały okres trwania usługi rozwojowej, w której uczestniczy </w:t>
      </w:r>
      <w:r w:rsidRPr="001170D6">
        <w:rPr>
          <w:rFonts w:ascii="Arial" w:hAnsi="Arial" w:cs="Arial"/>
          <w:i/>
          <w:iCs/>
          <w:sz w:val="24"/>
          <w:szCs w:val="24"/>
        </w:rPr>
        <w:t xml:space="preserve">oraz </w:t>
      </w:r>
    </w:p>
    <w:p w14:paraId="37CE7C0B" w14:textId="78131BB2" w:rsidR="001170D6" w:rsidRPr="001170D6" w:rsidRDefault="001170D6" w:rsidP="0019570F">
      <w:pPr>
        <w:pStyle w:val="Akapitzlist"/>
        <w:numPr>
          <w:ilvl w:val="0"/>
          <w:numId w:val="45"/>
        </w:numPr>
        <w:spacing w:after="0" w:line="276" w:lineRule="auto"/>
        <w:rPr>
          <w:rFonts w:ascii="Arial" w:hAnsi="Arial" w:cs="Arial"/>
          <w:sz w:val="24"/>
          <w:szCs w:val="24"/>
        </w:rPr>
      </w:pPr>
      <w:r w:rsidRPr="001170D6">
        <w:rPr>
          <w:rFonts w:ascii="Arial" w:hAnsi="Arial" w:cs="Arial"/>
          <w:sz w:val="24"/>
          <w:szCs w:val="24"/>
        </w:rPr>
        <w:t xml:space="preserve">wykonywać pracę na terenie województwa łódzkiego </w:t>
      </w:r>
      <w:r w:rsidRPr="001170D6">
        <w:rPr>
          <w:rFonts w:ascii="Arial" w:hAnsi="Arial" w:cs="Arial"/>
          <w:i/>
          <w:iCs/>
          <w:sz w:val="24"/>
          <w:szCs w:val="24"/>
        </w:rPr>
        <w:t xml:space="preserve">lub </w:t>
      </w:r>
    </w:p>
    <w:p w14:paraId="077993C8" w14:textId="60A7A112" w:rsidR="001170D6" w:rsidRPr="001170D6" w:rsidRDefault="001170D6" w:rsidP="0019570F">
      <w:pPr>
        <w:pStyle w:val="Akapitzlist"/>
        <w:numPr>
          <w:ilvl w:val="0"/>
          <w:numId w:val="45"/>
        </w:numPr>
        <w:spacing w:after="0" w:line="276" w:lineRule="auto"/>
        <w:rPr>
          <w:rFonts w:ascii="Arial" w:hAnsi="Arial" w:cs="Arial"/>
          <w:sz w:val="24"/>
          <w:szCs w:val="24"/>
        </w:rPr>
      </w:pPr>
      <w:r w:rsidRPr="001170D6">
        <w:rPr>
          <w:rFonts w:ascii="Arial" w:hAnsi="Arial" w:cs="Arial"/>
          <w:sz w:val="24"/>
          <w:szCs w:val="24"/>
        </w:rPr>
        <w:t xml:space="preserve">zamieszkiwać na terenie województwa łódzkiego </w:t>
      </w:r>
      <w:r w:rsidRPr="001170D6">
        <w:rPr>
          <w:rFonts w:ascii="Arial" w:hAnsi="Arial" w:cs="Arial"/>
          <w:i/>
          <w:iCs/>
          <w:sz w:val="24"/>
          <w:szCs w:val="24"/>
        </w:rPr>
        <w:t xml:space="preserve">lub </w:t>
      </w:r>
    </w:p>
    <w:p w14:paraId="48E092EB" w14:textId="22C56DC5" w:rsidR="001170D6" w:rsidRPr="001170D6" w:rsidRDefault="001170D6" w:rsidP="0019570F">
      <w:pPr>
        <w:pStyle w:val="Akapitzlist"/>
        <w:numPr>
          <w:ilvl w:val="0"/>
          <w:numId w:val="45"/>
        </w:numPr>
        <w:spacing w:line="276" w:lineRule="auto"/>
        <w:rPr>
          <w:rFonts w:ascii="Arial" w:hAnsi="Arial" w:cs="Arial"/>
          <w:sz w:val="24"/>
          <w:szCs w:val="24"/>
        </w:rPr>
      </w:pPr>
      <w:r w:rsidRPr="001170D6">
        <w:rPr>
          <w:rFonts w:ascii="Arial" w:hAnsi="Arial" w:cs="Arial"/>
          <w:sz w:val="24"/>
          <w:szCs w:val="24"/>
        </w:rPr>
        <w:t xml:space="preserve">uczyć się na terenie województwa łódzkiego. </w:t>
      </w:r>
    </w:p>
    <w:p w14:paraId="78D8692F" w14:textId="2B85A8D2" w:rsidR="001170D6" w:rsidRPr="001170D6" w:rsidRDefault="001170D6" w:rsidP="0019570F">
      <w:pPr>
        <w:pStyle w:val="Akapitzlist"/>
        <w:spacing w:after="0" w:line="276" w:lineRule="auto"/>
        <w:ind w:left="567"/>
        <w:rPr>
          <w:rFonts w:ascii="Arial" w:hAnsi="Arial" w:cs="Arial"/>
          <w:sz w:val="24"/>
          <w:szCs w:val="24"/>
        </w:rPr>
      </w:pPr>
      <w:r w:rsidRPr="001170D6">
        <w:rPr>
          <w:rFonts w:ascii="Arial" w:hAnsi="Arial" w:cs="Arial"/>
          <w:sz w:val="24"/>
          <w:szCs w:val="24"/>
        </w:rPr>
        <w:t>Powyższe warunki dotyczą również właścicieli prowadzących jednoosobową działalność gospodarczą, którzy osobiście chcą wziąć udział w projekcie.</w:t>
      </w:r>
    </w:p>
    <w:p w14:paraId="329862B5" w14:textId="77777777" w:rsidR="00A72E44" w:rsidRDefault="00C85B9C" w:rsidP="0019570F">
      <w:pPr>
        <w:pStyle w:val="Akapitzlist"/>
        <w:numPr>
          <w:ilvl w:val="0"/>
          <w:numId w:val="12"/>
        </w:numPr>
        <w:spacing w:after="0" w:line="276" w:lineRule="auto"/>
        <w:ind w:left="567" w:hanging="567"/>
        <w:rPr>
          <w:rFonts w:ascii="Arial" w:hAnsi="Arial" w:cs="Arial"/>
          <w:sz w:val="24"/>
          <w:szCs w:val="24"/>
        </w:rPr>
      </w:pPr>
      <w:r w:rsidRPr="00A72E44">
        <w:rPr>
          <w:rFonts w:ascii="Arial" w:hAnsi="Arial" w:cs="Arial"/>
          <w:b/>
          <w:bCs/>
          <w:sz w:val="24"/>
          <w:szCs w:val="24"/>
        </w:rPr>
        <w:t>Bonie rozwojowym</w:t>
      </w:r>
      <w:r w:rsidRPr="00A72E44">
        <w:rPr>
          <w:rFonts w:ascii="Arial" w:hAnsi="Arial" w:cs="Arial"/>
          <w:sz w:val="24"/>
          <w:szCs w:val="24"/>
        </w:rPr>
        <w:t xml:space="preserve"> - oznacza to znak legitymacyjny o określonym limicie kwotowym i okresie ważności uprawniający UI lub jego pracowników do skorzystania z usług rozwojowych zamieszczonych w BUR w ramach PSF WŁ;</w:t>
      </w:r>
    </w:p>
    <w:p w14:paraId="4BE11AFB" w14:textId="77777777" w:rsidR="00A72E44" w:rsidRDefault="00C85B9C" w:rsidP="0019570F">
      <w:pPr>
        <w:pStyle w:val="Akapitzlist"/>
        <w:numPr>
          <w:ilvl w:val="0"/>
          <w:numId w:val="12"/>
        </w:numPr>
        <w:spacing w:after="0" w:line="276" w:lineRule="auto"/>
        <w:ind w:left="567" w:hanging="567"/>
        <w:rPr>
          <w:rFonts w:ascii="Arial" w:hAnsi="Arial" w:cs="Arial"/>
          <w:sz w:val="24"/>
          <w:szCs w:val="24"/>
        </w:rPr>
      </w:pPr>
      <w:r w:rsidRPr="00A72E44">
        <w:rPr>
          <w:rFonts w:ascii="Arial" w:hAnsi="Arial" w:cs="Arial"/>
          <w:b/>
          <w:bCs/>
          <w:sz w:val="24"/>
          <w:szCs w:val="24"/>
        </w:rPr>
        <w:t>Dofinansowaniu</w:t>
      </w:r>
      <w:r w:rsidRPr="00A72E44">
        <w:rPr>
          <w:rFonts w:ascii="Arial" w:hAnsi="Arial" w:cs="Arial"/>
          <w:sz w:val="24"/>
          <w:szCs w:val="24"/>
        </w:rPr>
        <w:t xml:space="preserve"> – oznacza to kwotę, która pochodzi ze środków europejskich, z których częściowo finansowany jest zakup usług rozwojowych z wykorzystaniem bonów rozwojowych;</w:t>
      </w:r>
    </w:p>
    <w:p w14:paraId="3DE069A1" w14:textId="20A2507D" w:rsidR="00A72E44" w:rsidRDefault="00D442A8" w:rsidP="0019570F">
      <w:pPr>
        <w:pStyle w:val="Akapitzlist"/>
        <w:numPr>
          <w:ilvl w:val="0"/>
          <w:numId w:val="12"/>
        </w:numPr>
        <w:spacing w:after="0" w:line="276" w:lineRule="auto"/>
        <w:ind w:left="567" w:hanging="567"/>
        <w:rPr>
          <w:rFonts w:ascii="Arial" w:hAnsi="Arial" w:cs="Arial"/>
          <w:sz w:val="24"/>
          <w:szCs w:val="24"/>
        </w:rPr>
      </w:pPr>
      <w:r w:rsidRPr="00A72E44">
        <w:rPr>
          <w:rFonts w:ascii="Arial" w:hAnsi="Arial" w:cs="Arial"/>
          <w:b/>
          <w:bCs/>
          <w:sz w:val="24"/>
          <w:szCs w:val="24"/>
        </w:rPr>
        <w:t>Dostawc</w:t>
      </w:r>
      <w:r w:rsidR="00530C4F">
        <w:rPr>
          <w:rFonts w:ascii="Arial" w:hAnsi="Arial" w:cs="Arial"/>
          <w:b/>
          <w:bCs/>
          <w:sz w:val="24"/>
          <w:szCs w:val="24"/>
        </w:rPr>
        <w:t>y</w:t>
      </w:r>
      <w:r w:rsidRPr="00A72E44">
        <w:rPr>
          <w:rFonts w:ascii="Arial" w:hAnsi="Arial" w:cs="Arial"/>
          <w:b/>
          <w:bCs/>
          <w:sz w:val="24"/>
          <w:szCs w:val="24"/>
        </w:rPr>
        <w:t xml:space="preserve"> Usług</w:t>
      </w:r>
      <w:r w:rsidRPr="00A72E44">
        <w:rPr>
          <w:rFonts w:ascii="Arial" w:hAnsi="Arial" w:cs="Arial"/>
          <w:sz w:val="24"/>
          <w:szCs w:val="24"/>
        </w:rPr>
        <w:t xml:space="preserve"> </w:t>
      </w:r>
      <w:r w:rsidR="00094A3E">
        <w:rPr>
          <w:rFonts w:ascii="Arial" w:hAnsi="Arial" w:cs="Arial"/>
          <w:sz w:val="24"/>
          <w:szCs w:val="24"/>
        </w:rPr>
        <w:t xml:space="preserve">(DU) </w:t>
      </w:r>
      <w:r w:rsidRPr="00A72E44">
        <w:rPr>
          <w:rFonts w:ascii="Arial" w:hAnsi="Arial" w:cs="Arial"/>
          <w:sz w:val="24"/>
          <w:szCs w:val="24"/>
        </w:rPr>
        <w:t xml:space="preserve">– </w:t>
      </w:r>
      <w:r w:rsidR="00094A3E" w:rsidRPr="00094A3E">
        <w:rPr>
          <w:rFonts w:ascii="Arial" w:hAnsi="Arial" w:cs="Arial"/>
          <w:sz w:val="24"/>
          <w:szCs w:val="24"/>
        </w:rPr>
        <w:t>oznacza to podmiot świadczący Usługi rozwojowe, przedsiębiorcę lub instytucję, prowadzące aktywną działalność, które świadczą Usługi rozwojowe i dokonują rejestracji w BUR za pomocą Karty Dostawcy Usług, w trybie określonym w Regulaminie BUR</w:t>
      </w:r>
      <w:r w:rsidR="00094A3E">
        <w:rPr>
          <w:rFonts w:ascii="Arial" w:hAnsi="Arial" w:cs="Arial"/>
          <w:sz w:val="24"/>
          <w:szCs w:val="24"/>
        </w:rPr>
        <w:t>.</w:t>
      </w:r>
      <w:r w:rsidRPr="00A72E44">
        <w:rPr>
          <w:rFonts w:ascii="Arial" w:hAnsi="Arial" w:cs="Arial"/>
          <w:sz w:val="24"/>
          <w:szCs w:val="24"/>
        </w:rPr>
        <w:t>;</w:t>
      </w:r>
    </w:p>
    <w:p w14:paraId="1FDD2064" w14:textId="6B84E48D" w:rsidR="00A72E44" w:rsidRDefault="00C85B9C" w:rsidP="0019570F">
      <w:pPr>
        <w:pStyle w:val="Akapitzlist"/>
        <w:numPr>
          <w:ilvl w:val="0"/>
          <w:numId w:val="12"/>
        </w:numPr>
        <w:spacing w:after="0" w:line="276" w:lineRule="auto"/>
        <w:ind w:left="567" w:hanging="567"/>
        <w:rPr>
          <w:rFonts w:ascii="Arial" w:hAnsi="Arial" w:cs="Arial"/>
          <w:sz w:val="24"/>
          <w:szCs w:val="24"/>
        </w:rPr>
      </w:pPr>
      <w:r w:rsidRPr="00A72E44">
        <w:rPr>
          <w:rFonts w:ascii="Arial" w:hAnsi="Arial" w:cs="Arial"/>
          <w:b/>
          <w:bCs/>
          <w:sz w:val="24"/>
          <w:szCs w:val="24"/>
        </w:rPr>
        <w:t>IZ FEŁ 2027</w:t>
      </w:r>
      <w:r w:rsidRPr="00A72E44">
        <w:rPr>
          <w:rFonts w:ascii="Arial" w:hAnsi="Arial" w:cs="Arial"/>
          <w:sz w:val="24"/>
          <w:szCs w:val="24"/>
        </w:rPr>
        <w:t xml:space="preserve"> (Instytucja Zarządzająca Programem Fundusze Europejskie dla Łódzkiego 2021-2027) oznacza jednostkę finansów publicznych mającą w dyspozycji środki publiczne, w tym europejskie na wspófinansowanie usług rozwojowych dla </w:t>
      </w:r>
      <w:r w:rsidR="00094A3E" w:rsidRPr="00094A3E">
        <w:rPr>
          <w:rFonts w:ascii="Arial" w:hAnsi="Arial" w:cs="Arial"/>
          <w:sz w:val="24"/>
          <w:szCs w:val="24"/>
        </w:rPr>
        <w:t>pracodawców i przedsiębiorców</w:t>
      </w:r>
      <w:r w:rsidR="00094A3E">
        <w:rPr>
          <w:rFonts w:ascii="Arial" w:hAnsi="Arial" w:cs="Arial"/>
          <w:sz w:val="24"/>
          <w:szCs w:val="24"/>
        </w:rPr>
        <w:t xml:space="preserve"> (</w:t>
      </w:r>
      <w:r w:rsidRPr="00A72E44">
        <w:rPr>
          <w:rFonts w:ascii="Arial" w:hAnsi="Arial" w:cs="Arial"/>
          <w:sz w:val="24"/>
          <w:szCs w:val="24"/>
        </w:rPr>
        <w:t>UI</w:t>
      </w:r>
      <w:r w:rsidR="00094A3E">
        <w:rPr>
          <w:rFonts w:ascii="Arial" w:hAnsi="Arial" w:cs="Arial"/>
          <w:sz w:val="24"/>
          <w:szCs w:val="24"/>
        </w:rPr>
        <w:t>)</w:t>
      </w:r>
      <w:r w:rsidRPr="00A72E44">
        <w:rPr>
          <w:rFonts w:ascii="Arial" w:hAnsi="Arial" w:cs="Arial"/>
          <w:sz w:val="24"/>
          <w:szCs w:val="24"/>
        </w:rPr>
        <w:t>;</w:t>
      </w:r>
    </w:p>
    <w:p w14:paraId="52A184CE" w14:textId="77777777" w:rsidR="00A72E44" w:rsidRDefault="00C85B9C" w:rsidP="0019570F">
      <w:pPr>
        <w:pStyle w:val="Akapitzlist"/>
        <w:numPr>
          <w:ilvl w:val="0"/>
          <w:numId w:val="12"/>
        </w:numPr>
        <w:spacing w:after="0" w:line="276" w:lineRule="auto"/>
        <w:ind w:left="567" w:hanging="567"/>
        <w:rPr>
          <w:rFonts w:ascii="Arial" w:hAnsi="Arial" w:cs="Arial"/>
          <w:sz w:val="24"/>
          <w:szCs w:val="24"/>
        </w:rPr>
      </w:pPr>
      <w:r w:rsidRPr="00A72E44">
        <w:rPr>
          <w:rFonts w:ascii="Arial" w:hAnsi="Arial" w:cs="Arial"/>
          <w:b/>
          <w:bCs/>
          <w:sz w:val="24"/>
          <w:szCs w:val="24"/>
        </w:rPr>
        <w:t>Limicie kwotowym</w:t>
      </w:r>
      <w:r w:rsidRPr="00A72E44">
        <w:rPr>
          <w:rFonts w:ascii="Arial" w:hAnsi="Arial" w:cs="Arial"/>
          <w:sz w:val="24"/>
          <w:szCs w:val="24"/>
        </w:rPr>
        <w:t xml:space="preserve"> – oznacza to maksymalną dla danej kategorii usługi rozwojowej kwotę dofinansowania wraz z wkładem własnym możliwą do uzyskania przez UI za jedną godzinę świadczonej usługi rozwojowej;</w:t>
      </w:r>
    </w:p>
    <w:p w14:paraId="56197982" w14:textId="433CEAE7" w:rsidR="00CA218C" w:rsidRPr="00A72E44" w:rsidRDefault="00C85B9C" w:rsidP="0019570F">
      <w:pPr>
        <w:pStyle w:val="Akapitzlist"/>
        <w:numPr>
          <w:ilvl w:val="0"/>
          <w:numId w:val="12"/>
        </w:numPr>
        <w:spacing w:after="0" w:line="276" w:lineRule="auto"/>
        <w:ind w:left="567" w:hanging="567"/>
        <w:rPr>
          <w:rFonts w:ascii="Arial" w:hAnsi="Arial" w:cs="Arial"/>
          <w:sz w:val="24"/>
          <w:szCs w:val="24"/>
        </w:rPr>
      </w:pPr>
      <w:r w:rsidRPr="00A72E44">
        <w:rPr>
          <w:rFonts w:ascii="Arial" w:hAnsi="Arial" w:cs="Arial"/>
          <w:b/>
          <w:bCs/>
          <w:sz w:val="24"/>
          <w:szCs w:val="24"/>
        </w:rPr>
        <w:lastRenderedPageBreak/>
        <w:t>Pracowniku</w:t>
      </w:r>
      <w:r w:rsidRPr="00A72E44">
        <w:rPr>
          <w:rFonts w:ascii="Arial" w:hAnsi="Arial" w:cs="Arial"/>
          <w:sz w:val="24"/>
          <w:szCs w:val="24"/>
        </w:rPr>
        <w:t xml:space="preserve"> - oznacza personel, zgodnie z definicją w par. 2 pkt 3 </w:t>
      </w:r>
      <w:r w:rsidR="00094A3E">
        <w:rPr>
          <w:rFonts w:ascii="Arial" w:hAnsi="Arial" w:cs="Arial"/>
          <w:sz w:val="24"/>
          <w:szCs w:val="24"/>
        </w:rPr>
        <w:t>R</w:t>
      </w:r>
      <w:r w:rsidRPr="00A72E44">
        <w:rPr>
          <w:rFonts w:ascii="Arial" w:hAnsi="Arial" w:cs="Arial"/>
          <w:sz w:val="24"/>
          <w:szCs w:val="24"/>
        </w:rPr>
        <w:t xml:space="preserve">ozporządzenia w sprawie udzielania pomocy </w:t>
      </w:r>
      <w:r w:rsidRPr="00A72E44">
        <w:rPr>
          <w:rFonts w:ascii="Arial" w:hAnsi="Arial" w:cs="Arial"/>
          <w:i/>
          <w:iCs/>
          <w:sz w:val="24"/>
          <w:szCs w:val="24"/>
        </w:rPr>
        <w:t>de minimis</w:t>
      </w:r>
      <w:r w:rsidRPr="00A72E44">
        <w:rPr>
          <w:rFonts w:ascii="Arial" w:hAnsi="Arial" w:cs="Arial"/>
          <w:sz w:val="24"/>
          <w:szCs w:val="24"/>
        </w:rPr>
        <w:t xml:space="preserve"> oraz pomocy publicznej w ramach programów finansowanych z Europejskiego Funduszu Społecznego Plus (EFS+) na lata 2021– 2027, przez który należy rozumieć:</w:t>
      </w:r>
    </w:p>
    <w:p w14:paraId="72343AAC" w14:textId="053520DF" w:rsidR="00CA218C" w:rsidRPr="00A72E44" w:rsidRDefault="00C85B9C" w:rsidP="0019570F">
      <w:pPr>
        <w:pStyle w:val="Akapitzlist"/>
        <w:numPr>
          <w:ilvl w:val="0"/>
          <w:numId w:val="14"/>
        </w:numPr>
        <w:spacing w:after="0" w:line="276" w:lineRule="auto"/>
        <w:ind w:left="851" w:hanging="295"/>
        <w:rPr>
          <w:rFonts w:ascii="Arial" w:hAnsi="Arial" w:cs="Arial"/>
          <w:sz w:val="24"/>
          <w:szCs w:val="24"/>
          <w:u w:val="single"/>
        </w:rPr>
      </w:pPr>
      <w:r w:rsidRPr="00A72E44">
        <w:rPr>
          <w:rFonts w:ascii="Arial" w:hAnsi="Arial" w:cs="Arial"/>
          <w:sz w:val="24"/>
          <w:szCs w:val="24"/>
        </w:rPr>
        <w:t>pracownika w rozumieniu art. 2 ustawy z dnia 26 czerwca 1974 r. – Kodeks pracy</w:t>
      </w:r>
      <w:r w:rsidR="00925660" w:rsidRPr="009D31A4">
        <w:rPr>
          <w:rStyle w:val="Odwoanieprzypisudolnego"/>
          <w:rFonts w:ascii="Arial" w:hAnsi="Arial" w:cs="Arial"/>
          <w:sz w:val="24"/>
          <w:szCs w:val="24"/>
        </w:rPr>
        <w:footnoteReference w:id="1"/>
      </w:r>
    </w:p>
    <w:p w14:paraId="37AE7E1E" w14:textId="29C7A889" w:rsidR="00CA218C" w:rsidRPr="00A72E44" w:rsidRDefault="00C85B9C" w:rsidP="0019570F">
      <w:pPr>
        <w:pStyle w:val="Akapitzlist"/>
        <w:numPr>
          <w:ilvl w:val="0"/>
          <w:numId w:val="14"/>
        </w:numPr>
        <w:spacing w:after="0" w:line="276" w:lineRule="auto"/>
        <w:ind w:left="851" w:hanging="295"/>
        <w:rPr>
          <w:rFonts w:ascii="Arial" w:hAnsi="Arial" w:cs="Arial"/>
          <w:sz w:val="24"/>
          <w:szCs w:val="24"/>
        </w:rPr>
      </w:pPr>
      <w:r w:rsidRPr="00A72E44">
        <w:rPr>
          <w:rFonts w:ascii="Arial" w:hAnsi="Arial" w:cs="Arial"/>
          <w:sz w:val="24"/>
          <w:szCs w:val="24"/>
        </w:rPr>
        <w:t>osobę wykonującą pracę na podstawie umowy agencyjnej, umowy zlecenia lub innej umowy o świadczenie usług, do której zgodnie z ustawą z dnia 23 kwietnia 1964 r. – Kodeks cywilny stosuje się przepisy dotyczące zlecenia albo umowy o dzieło, jeżeli umowę taką zawarła ta osoba z pracodawcą, z którym pozostaje w stosunku pracy, lub jeżeli w ramach takiej umowy wykonuje ona pracę na rzecz pracodawcy, z którym pozostaje w stosunku pracy</w:t>
      </w:r>
      <w:r w:rsidR="00AF7D4C">
        <w:rPr>
          <w:rStyle w:val="Odwoanieprzypisudolnego"/>
          <w:rFonts w:ascii="Arial" w:hAnsi="Arial" w:cs="Arial"/>
          <w:sz w:val="24"/>
          <w:szCs w:val="24"/>
        </w:rPr>
        <w:footnoteReference w:id="2"/>
      </w:r>
      <w:r w:rsidRPr="00A72E44">
        <w:rPr>
          <w:rFonts w:ascii="Arial" w:hAnsi="Arial" w:cs="Arial"/>
          <w:sz w:val="24"/>
          <w:szCs w:val="24"/>
        </w:rPr>
        <w:t>;</w:t>
      </w:r>
    </w:p>
    <w:p w14:paraId="115EE0E5" w14:textId="42350E8F" w:rsidR="00CA218C" w:rsidRPr="00A72E44" w:rsidRDefault="00C85B9C" w:rsidP="0019570F">
      <w:pPr>
        <w:pStyle w:val="Akapitzlist"/>
        <w:numPr>
          <w:ilvl w:val="0"/>
          <w:numId w:val="14"/>
        </w:numPr>
        <w:spacing w:after="0" w:line="276" w:lineRule="auto"/>
        <w:ind w:left="851" w:hanging="295"/>
        <w:rPr>
          <w:rFonts w:ascii="Arial" w:hAnsi="Arial" w:cs="Arial"/>
          <w:sz w:val="24"/>
          <w:szCs w:val="24"/>
        </w:rPr>
      </w:pPr>
      <w:r w:rsidRPr="00A72E44">
        <w:rPr>
          <w:rFonts w:ascii="Arial" w:hAnsi="Arial" w:cs="Arial"/>
          <w:sz w:val="24"/>
          <w:szCs w:val="24"/>
        </w:rPr>
        <w:t>właściciela, pełniącego funkcje kierownicze;</w:t>
      </w:r>
    </w:p>
    <w:p w14:paraId="3DB2BD92" w14:textId="77777777" w:rsidR="00A72E44" w:rsidRDefault="00C85B9C" w:rsidP="0019570F">
      <w:pPr>
        <w:pStyle w:val="Akapitzlist"/>
        <w:numPr>
          <w:ilvl w:val="0"/>
          <w:numId w:val="14"/>
        </w:numPr>
        <w:spacing w:after="0" w:line="276" w:lineRule="auto"/>
        <w:ind w:left="851" w:hanging="295"/>
        <w:rPr>
          <w:rFonts w:ascii="Arial" w:hAnsi="Arial" w:cs="Arial"/>
          <w:sz w:val="24"/>
          <w:szCs w:val="24"/>
        </w:rPr>
      </w:pPr>
      <w:r w:rsidRPr="00A72E44">
        <w:rPr>
          <w:rFonts w:ascii="Arial" w:hAnsi="Arial" w:cs="Arial"/>
          <w:sz w:val="24"/>
          <w:szCs w:val="24"/>
        </w:rPr>
        <w:t>wspólnika, w tym partnera prowadzącego regularną działalność w przedsiębiorstwie i czerpiącego z niego korzyści finansowe</w:t>
      </w:r>
    </w:p>
    <w:p w14:paraId="51B906DF" w14:textId="44E353A8" w:rsidR="00A41C47" w:rsidRPr="00A41C47" w:rsidRDefault="00A41C47" w:rsidP="0019570F">
      <w:pPr>
        <w:spacing w:after="0" w:line="276" w:lineRule="auto"/>
        <w:ind w:left="556"/>
        <w:rPr>
          <w:rFonts w:ascii="Arial" w:hAnsi="Arial" w:cs="Arial"/>
          <w:sz w:val="24"/>
          <w:szCs w:val="24"/>
        </w:rPr>
      </w:pPr>
      <w:r w:rsidRPr="00A41C47">
        <w:rPr>
          <w:rFonts w:ascii="Arial" w:hAnsi="Arial" w:cs="Arial"/>
          <w:sz w:val="24"/>
          <w:szCs w:val="24"/>
        </w:rPr>
        <w:t>Status pracownika musi być spełniony przynajmniej przez 3 miesiące przed rozpoczęciem usługi rozwojowej oraz przez cały okres trwania usługi rozwojowej, w której uczestniczy.</w:t>
      </w:r>
    </w:p>
    <w:p w14:paraId="762D72F9" w14:textId="623AAE6A" w:rsidR="00A72E44" w:rsidRDefault="00C85B9C" w:rsidP="0019570F">
      <w:pPr>
        <w:pStyle w:val="Akapitzlist"/>
        <w:numPr>
          <w:ilvl w:val="0"/>
          <w:numId w:val="12"/>
        </w:numPr>
        <w:spacing w:after="0" w:line="276" w:lineRule="auto"/>
        <w:ind w:left="567" w:hanging="567"/>
        <w:rPr>
          <w:rFonts w:ascii="Arial" w:hAnsi="Arial" w:cs="Arial"/>
          <w:sz w:val="24"/>
          <w:szCs w:val="24"/>
        </w:rPr>
      </w:pPr>
      <w:r w:rsidRPr="00A72E44">
        <w:rPr>
          <w:rFonts w:ascii="Arial" w:hAnsi="Arial" w:cs="Arial"/>
          <w:b/>
          <w:bCs/>
          <w:sz w:val="24"/>
          <w:szCs w:val="24"/>
        </w:rPr>
        <w:t>Projekcie</w:t>
      </w:r>
      <w:r w:rsidRPr="00A72E44">
        <w:rPr>
          <w:rFonts w:ascii="Arial" w:hAnsi="Arial" w:cs="Arial"/>
          <w:sz w:val="24"/>
          <w:szCs w:val="24"/>
        </w:rPr>
        <w:t xml:space="preserve"> – oznacza to </w:t>
      </w:r>
      <w:r w:rsidR="0010758D">
        <w:rPr>
          <w:rFonts w:ascii="Arial" w:hAnsi="Arial" w:cs="Arial"/>
          <w:sz w:val="24"/>
          <w:szCs w:val="24"/>
        </w:rPr>
        <w:t>P</w:t>
      </w:r>
      <w:r w:rsidRPr="00A72E44">
        <w:rPr>
          <w:rFonts w:ascii="Arial" w:hAnsi="Arial" w:cs="Arial"/>
          <w:sz w:val="24"/>
          <w:szCs w:val="24"/>
        </w:rPr>
        <w:t>rojekt współfinansowany przez Unię Europejską z Europejskiego Funduszu Społecznego Plus pt.</w:t>
      </w:r>
      <w:r w:rsidR="00DE33BD" w:rsidRPr="00A72E44">
        <w:rPr>
          <w:rFonts w:ascii="Arial" w:hAnsi="Arial" w:cs="Arial"/>
          <w:sz w:val="24"/>
          <w:szCs w:val="24"/>
        </w:rPr>
        <w:t xml:space="preserve"> „</w:t>
      </w:r>
      <w:r w:rsidR="00DE33BD" w:rsidRPr="00A72E44">
        <w:rPr>
          <w:rFonts w:ascii="Arial" w:hAnsi="Arial" w:cs="Arial"/>
          <w:i/>
          <w:iCs/>
          <w:sz w:val="24"/>
          <w:szCs w:val="24"/>
        </w:rPr>
        <w:t>Przepis na rozwój 4”</w:t>
      </w:r>
      <w:r w:rsidR="00DE33BD" w:rsidRPr="00A72E44">
        <w:rPr>
          <w:rFonts w:ascii="Arial" w:hAnsi="Arial" w:cs="Arial"/>
          <w:sz w:val="24"/>
          <w:szCs w:val="24"/>
        </w:rPr>
        <w:t xml:space="preserve">, </w:t>
      </w:r>
      <w:r w:rsidRPr="00A72E44">
        <w:rPr>
          <w:rFonts w:ascii="Arial" w:hAnsi="Arial" w:cs="Arial"/>
          <w:sz w:val="24"/>
          <w:szCs w:val="24"/>
        </w:rPr>
        <w:t>realizowany przez Operatora w ramach programu regionalnego Fundusze Europejskie dla Łódzkiego 2021-2027 Priorytetu FELD.08 „Fundusze europejskie dla edukacji i kadr w Łódzkiem”, Działania FELD.08.02 „Usługi rozwojowe dla pracowników”, wybranego do dofinansowania w ramach konkursu nr</w:t>
      </w:r>
      <w:r w:rsidR="0010758D">
        <w:rPr>
          <w:rFonts w:ascii="Arial" w:hAnsi="Arial" w:cs="Arial"/>
          <w:sz w:val="24"/>
          <w:szCs w:val="24"/>
        </w:rPr>
        <w:t xml:space="preserve"> </w:t>
      </w:r>
      <w:r w:rsidR="0010758D" w:rsidRPr="0010758D">
        <w:rPr>
          <w:rFonts w:ascii="Arial" w:hAnsi="Arial" w:cs="Arial"/>
          <w:sz w:val="24"/>
          <w:szCs w:val="24"/>
        </w:rPr>
        <w:t>FELD.08.02-IZ.00-0008/23</w:t>
      </w:r>
      <w:r w:rsidRPr="00A72E44">
        <w:rPr>
          <w:rFonts w:ascii="Arial" w:hAnsi="Arial" w:cs="Arial"/>
          <w:sz w:val="24"/>
          <w:szCs w:val="24"/>
        </w:rPr>
        <w:t>;</w:t>
      </w:r>
    </w:p>
    <w:p w14:paraId="3CCCC65F" w14:textId="6E0D0E8E" w:rsidR="00A72E44" w:rsidRDefault="00C85B9C" w:rsidP="0019570F">
      <w:pPr>
        <w:pStyle w:val="Akapitzlist"/>
        <w:numPr>
          <w:ilvl w:val="0"/>
          <w:numId w:val="12"/>
        </w:numPr>
        <w:spacing w:after="0" w:line="276" w:lineRule="auto"/>
        <w:ind w:left="567" w:hanging="567"/>
        <w:rPr>
          <w:rFonts w:ascii="Arial" w:hAnsi="Arial" w:cs="Arial"/>
          <w:sz w:val="24"/>
          <w:szCs w:val="24"/>
        </w:rPr>
      </w:pPr>
      <w:bookmarkStart w:id="0" w:name="_Hlk168648567"/>
      <w:r w:rsidRPr="00A72E44">
        <w:rPr>
          <w:rFonts w:ascii="Arial" w:hAnsi="Arial" w:cs="Arial"/>
          <w:b/>
          <w:bCs/>
          <w:sz w:val="24"/>
          <w:szCs w:val="24"/>
        </w:rPr>
        <w:t xml:space="preserve">Regulaminie </w:t>
      </w:r>
      <w:r w:rsidR="00A72E44">
        <w:rPr>
          <w:rFonts w:ascii="Arial" w:hAnsi="Arial" w:cs="Arial"/>
          <w:b/>
          <w:bCs/>
          <w:sz w:val="24"/>
          <w:szCs w:val="24"/>
        </w:rPr>
        <w:t>Rekrutacji i Uczestnictwa w Projekcie</w:t>
      </w:r>
      <w:r w:rsidRPr="00A72E44">
        <w:rPr>
          <w:rFonts w:ascii="Arial" w:hAnsi="Arial" w:cs="Arial"/>
          <w:sz w:val="24"/>
          <w:szCs w:val="24"/>
        </w:rPr>
        <w:t xml:space="preserve"> </w:t>
      </w:r>
      <w:bookmarkEnd w:id="0"/>
      <w:r w:rsidRPr="00A72E44">
        <w:rPr>
          <w:rFonts w:ascii="Arial" w:hAnsi="Arial" w:cs="Arial"/>
          <w:sz w:val="24"/>
          <w:szCs w:val="24"/>
        </w:rPr>
        <w:t xml:space="preserve">– oznacza to </w:t>
      </w:r>
      <w:r w:rsidR="000E24A1">
        <w:rPr>
          <w:rFonts w:ascii="Arial" w:hAnsi="Arial" w:cs="Arial"/>
          <w:sz w:val="24"/>
          <w:szCs w:val="24"/>
        </w:rPr>
        <w:t>R</w:t>
      </w:r>
      <w:r w:rsidRPr="00A72E44">
        <w:rPr>
          <w:rFonts w:ascii="Arial" w:hAnsi="Arial" w:cs="Arial"/>
          <w:sz w:val="24"/>
          <w:szCs w:val="24"/>
        </w:rPr>
        <w:t xml:space="preserve">egulamin </w:t>
      </w:r>
      <w:r w:rsidR="000E24A1">
        <w:rPr>
          <w:rFonts w:ascii="Arial" w:hAnsi="Arial" w:cs="Arial"/>
          <w:sz w:val="24"/>
          <w:szCs w:val="24"/>
        </w:rPr>
        <w:t>R</w:t>
      </w:r>
      <w:r w:rsidRPr="00A72E44">
        <w:rPr>
          <w:rFonts w:ascii="Arial" w:hAnsi="Arial" w:cs="Arial"/>
          <w:sz w:val="24"/>
          <w:szCs w:val="24"/>
        </w:rPr>
        <w:t xml:space="preserve">ekrutacji opracowany przez Operatora na potrzeby wdrażania </w:t>
      </w:r>
      <w:r w:rsidR="00A72E44">
        <w:rPr>
          <w:rFonts w:ascii="Arial" w:hAnsi="Arial" w:cs="Arial"/>
          <w:sz w:val="24"/>
          <w:szCs w:val="24"/>
        </w:rPr>
        <w:t>P</w:t>
      </w:r>
      <w:r w:rsidRPr="00A72E44">
        <w:rPr>
          <w:rFonts w:ascii="Arial" w:hAnsi="Arial" w:cs="Arial"/>
          <w:sz w:val="24"/>
          <w:szCs w:val="24"/>
        </w:rPr>
        <w:t>rojektu.</w:t>
      </w:r>
    </w:p>
    <w:p w14:paraId="74903F37" w14:textId="05C6F5B5" w:rsidR="00DE33BD" w:rsidRPr="00A72E44" w:rsidRDefault="00C85B9C" w:rsidP="0019570F">
      <w:pPr>
        <w:pStyle w:val="Akapitzlist"/>
        <w:numPr>
          <w:ilvl w:val="0"/>
          <w:numId w:val="12"/>
        </w:numPr>
        <w:spacing w:after="0" w:line="276" w:lineRule="auto"/>
        <w:ind w:left="567" w:hanging="567"/>
        <w:rPr>
          <w:rFonts w:ascii="Arial" w:hAnsi="Arial" w:cs="Arial"/>
          <w:sz w:val="24"/>
          <w:szCs w:val="24"/>
        </w:rPr>
      </w:pPr>
      <w:r w:rsidRPr="00A72E44">
        <w:rPr>
          <w:rFonts w:ascii="Arial" w:hAnsi="Arial" w:cs="Arial"/>
          <w:b/>
          <w:bCs/>
          <w:sz w:val="24"/>
          <w:szCs w:val="24"/>
        </w:rPr>
        <w:t>Regulaminie BUR</w:t>
      </w:r>
      <w:r w:rsidRPr="00A72E44">
        <w:rPr>
          <w:rFonts w:ascii="Arial" w:hAnsi="Arial" w:cs="Arial"/>
          <w:sz w:val="24"/>
          <w:szCs w:val="24"/>
        </w:rPr>
        <w:t xml:space="preserve"> – oznacza to dokument określający zasady oraz warunki funkcjonowania Bazy oraz prawa i obowiązki użytkowników Bazy zatwierdzony przez ministra właściwego do spraw rozwoju regionalnego, dostępny na stronie:</w:t>
      </w:r>
    </w:p>
    <w:p w14:paraId="0C9E41E9" w14:textId="58AEC4E3" w:rsidR="00A72E44" w:rsidRDefault="00FA030F" w:rsidP="0019570F">
      <w:pPr>
        <w:spacing w:after="0" w:line="276" w:lineRule="auto"/>
        <w:ind w:left="1134" w:hanging="567"/>
        <w:rPr>
          <w:rFonts w:ascii="Arial" w:hAnsi="Arial" w:cs="Arial"/>
          <w:i/>
          <w:iCs/>
          <w:sz w:val="24"/>
          <w:szCs w:val="24"/>
        </w:rPr>
      </w:pPr>
      <w:hyperlink r:id="rId8" w:anchor="regulamin" w:history="1">
        <w:r w:rsidR="000E24A1" w:rsidRPr="00703B7C">
          <w:rPr>
            <w:rStyle w:val="Hipercze"/>
            <w:rFonts w:ascii="Arial" w:hAnsi="Arial" w:cs="Arial"/>
            <w:i/>
            <w:iCs/>
            <w:sz w:val="24"/>
            <w:szCs w:val="24"/>
          </w:rPr>
          <w:t>https://serwisuslugirozwojowe.parp.gov.pl/informacje-o-bazie-uslug-rozwojowych#regulamin</w:t>
        </w:r>
      </w:hyperlink>
    </w:p>
    <w:p w14:paraId="6F652092" w14:textId="5D2524ED" w:rsidR="00CA218C" w:rsidRPr="00A72E44" w:rsidRDefault="00C85B9C" w:rsidP="0019570F">
      <w:pPr>
        <w:pStyle w:val="Akapitzlist"/>
        <w:numPr>
          <w:ilvl w:val="0"/>
          <w:numId w:val="12"/>
        </w:numPr>
        <w:spacing w:after="0" w:line="276" w:lineRule="auto"/>
        <w:ind w:left="567" w:hanging="567"/>
        <w:rPr>
          <w:rFonts w:ascii="Arial" w:hAnsi="Arial" w:cs="Arial"/>
          <w:i/>
          <w:iCs/>
          <w:sz w:val="24"/>
          <w:szCs w:val="24"/>
        </w:rPr>
      </w:pPr>
      <w:r w:rsidRPr="00A72E44">
        <w:rPr>
          <w:rFonts w:ascii="Arial" w:hAnsi="Arial" w:cs="Arial"/>
          <w:b/>
          <w:bCs/>
          <w:sz w:val="24"/>
          <w:szCs w:val="24"/>
        </w:rPr>
        <w:t>Usłudze rozwojowej</w:t>
      </w:r>
      <w:r w:rsidRPr="00A72E44">
        <w:rPr>
          <w:rFonts w:ascii="Arial" w:hAnsi="Arial" w:cs="Arial"/>
          <w:sz w:val="24"/>
          <w:szCs w:val="24"/>
        </w:rPr>
        <w:t xml:space="preserve"> – usługa mająca na celu nabycie, potwierdzenie lub wzrost wiedzy, umiejętności lub kompetencji społecznych u osoby lub podmiotu w niej uczestniczących, w tym przygotowująca do uzyskania kwalifikacji, lub pozwalająca na ich rozwój.</w:t>
      </w:r>
    </w:p>
    <w:p w14:paraId="1A8F2520" w14:textId="77777777" w:rsidR="00A72E44" w:rsidRPr="00A72E44" w:rsidRDefault="00A72E44" w:rsidP="0019570F">
      <w:pPr>
        <w:pStyle w:val="Akapitzlist"/>
        <w:spacing w:after="0" w:line="276" w:lineRule="auto"/>
        <w:rPr>
          <w:rFonts w:ascii="Arial" w:hAnsi="Arial" w:cs="Arial"/>
          <w:i/>
          <w:iCs/>
          <w:sz w:val="24"/>
          <w:szCs w:val="24"/>
        </w:rPr>
      </w:pPr>
    </w:p>
    <w:p w14:paraId="2070A45E" w14:textId="3471D899" w:rsidR="00CA218C" w:rsidRPr="009D31A4" w:rsidRDefault="00C85B9C" w:rsidP="0019570F">
      <w:pPr>
        <w:spacing w:after="0" w:line="276" w:lineRule="auto"/>
        <w:rPr>
          <w:rFonts w:ascii="Arial" w:hAnsi="Arial" w:cs="Arial"/>
          <w:sz w:val="24"/>
          <w:szCs w:val="24"/>
        </w:rPr>
      </w:pPr>
      <w:r w:rsidRPr="009D31A4">
        <w:rPr>
          <w:rFonts w:ascii="Arial" w:hAnsi="Arial" w:cs="Arial"/>
          <w:sz w:val="24"/>
          <w:szCs w:val="24"/>
        </w:rPr>
        <w:lastRenderedPageBreak/>
        <w:t>Strony uzgadniają, co następuje:</w:t>
      </w:r>
    </w:p>
    <w:p w14:paraId="07B24C4F" w14:textId="1BB734FA" w:rsidR="00991866" w:rsidRPr="00D442A8" w:rsidRDefault="00C85B9C" w:rsidP="0019570F">
      <w:pPr>
        <w:pStyle w:val="Nagwek1"/>
        <w:spacing w:before="720" w:after="360"/>
        <w:jc w:val="center"/>
        <w:rPr>
          <w:rFonts w:ascii="Arial" w:hAnsi="Arial" w:cs="Arial"/>
          <w:b/>
          <w:bCs/>
          <w:color w:val="auto"/>
          <w:sz w:val="28"/>
          <w:szCs w:val="28"/>
        </w:rPr>
      </w:pPr>
      <w:r w:rsidRPr="00D442A8">
        <w:rPr>
          <w:rFonts w:ascii="Arial" w:hAnsi="Arial" w:cs="Arial"/>
          <w:b/>
          <w:bCs/>
          <w:color w:val="auto"/>
          <w:sz w:val="28"/>
          <w:szCs w:val="28"/>
        </w:rPr>
        <w:t>§ 2</w:t>
      </w:r>
      <w:r w:rsidR="00CB18D3" w:rsidRPr="00D442A8">
        <w:rPr>
          <w:rFonts w:ascii="Arial" w:hAnsi="Arial" w:cs="Arial"/>
          <w:b/>
          <w:bCs/>
          <w:color w:val="auto"/>
          <w:sz w:val="28"/>
          <w:szCs w:val="28"/>
        </w:rPr>
        <w:t xml:space="preserve"> </w:t>
      </w:r>
      <w:r w:rsidRPr="00D442A8">
        <w:rPr>
          <w:rFonts w:ascii="Arial" w:hAnsi="Arial" w:cs="Arial"/>
          <w:b/>
          <w:bCs/>
          <w:color w:val="auto"/>
          <w:sz w:val="28"/>
          <w:szCs w:val="28"/>
        </w:rPr>
        <w:t xml:space="preserve">Przedmiot </w:t>
      </w:r>
      <w:r w:rsidR="00772AF6">
        <w:rPr>
          <w:rFonts w:ascii="Arial" w:hAnsi="Arial" w:cs="Arial"/>
          <w:b/>
          <w:bCs/>
          <w:color w:val="auto"/>
          <w:sz w:val="28"/>
          <w:szCs w:val="28"/>
        </w:rPr>
        <w:t>U</w:t>
      </w:r>
      <w:r w:rsidRPr="00D442A8">
        <w:rPr>
          <w:rFonts w:ascii="Arial" w:hAnsi="Arial" w:cs="Arial"/>
          <w:b/>
          <w:bCs/>
          <w:color w:val="auto"/>
          <w:sz w:val="28"/>
          <w:szCs w:val="28"/>
        </w:rPr>
        <w:t>mowy</w:t>
      </w:r>
    </w:p>
    <w:p w14:paraId="74C81421" w14:textId="2A358128" w:rsidR="00A41C47" w:rsidRDefault="00A41C47" w:rsidP="0019570F">
      <w:pPr>
        <w:pStyle w:val="Akapitzlist"/>
        <w:numPr>
          <w:ilvl w:val="1"/>
          <w:numId w:val="14"/>
        </w:numPr>
        <w:spacing w:after="0" w:line="276" w:lineRule="auto"/>
        <w:ind w:left="567" w:hanging="567"/>
        <w:rPr>
          <w:rFonts w:ascii="Arial" w:hAnsi="Arial" w:cs="Arial"/>
          <w:sz w:val="24"/>
          <w:szCs w:val="24"/>
        </w:rPr>
      </w:pPr>
      <w:r w:rsidRPr="00A41C47">
        <w:rPr>
          <w:rFonts w:ascii="Arial" w:hAnsi="Arial" w:cs="Arial"/>
          <w:sz w:val="24"/>
          <w:szCs w:val="24"/>
        </w:rPr>
        <w:t xml:space="preserve">Uczestnik Instytucjonalny oświadcza, że zapoznał się z Regulaminem </w:t>
      </w:r>
      <w:r>
        <w:rPr>
          <w:rFonts w:ascii="Arial" w:hAnsi="Arial" w:cs="Arial"/>
          <w:sz w:val="24"/>
          <w:szCs w:val="24"/>
        </w:rPr>
        <w:t>Rekrutacji i Uczestnictwa</w:t>
      </w:r>
      <w:r w:rsidRPr="00A41C47">
        <w:rPr>
          <w:rFonts w:ascii="Arial" w:hAnsi="Arial" w:cs="Arial"/>
          <w:sz w:val="24"/>
          <w:szCs w:val="24"/>
        </w:rPr>
        <w:t xml:space="preserve"> w </w:t>
      </w:r>
      <w:r>
        <w:rPr>
          <w:rFonts w:ascii="Arial" w:hAnsi="Arial" w:cs="Arial"/>
          <w:sz w:val="24"/>
          <w:szCs w:val="24"/>
        </w:rPr>
        <w:t>P</w:t>
      </w:r>
      <w:r w:rsidRPr="00A41C47">
        <w:rPr>
          <w:rFonts w:ascii="Arial" w:hAnsi="Arial" w:cs="Arial"/>
          <w:sz w:val="24"/>
          <w:szCs w:val="24"/>
        </w:rPr>
        <w:t>rojekcie nr</w:t>
      </w:r>
      <w:r>
        <w:rPr>
          <w:rFonts w:ascii="Arial" w:hAnsi="Arial" w:cs="Arial"/>
          <w:sz w:val="24"/>
          <w:szCs w:val="24"/>
        </w:rPr>
        <w:t xml:space="preserve"> </w:t>
      </w:r>
      <w:r w:rsidRPr="00A41C47">
        <w:rPr>
          <w:rFonts w:ascii="Arial" w:hAnsi="Arial" w:cs="Arial"/>
          <w:sz w:val="24"/>
          <w:szCs w:val="24"/>
        </w:rPr>
        <w:t>FELD.08.02-IZ.00-0008/23 p</w:t>
      </w:r>
      <w:r>
        <w:rPr>
          <w:rFonts w:ascii="Arial" w:hAnsi="Arial" w:cs="Arial"/>
          <w:sz w:val="24"/>
          <w:szCs w:val="24"/>
        </w:rPr>
        <w:t>n.</w:t>
      </w:r>
      <w:r w:rsidRPr="00A41C47">
        <w:rPr>
          <w:rFonts w:ascii="Arial" w:hAnsi="Arial" w:cs="Arial"/>
          <w:sz w:val="24"/>
          <w:szCs w:val="24"/>
        </w:rPr>
        <w:t xml:space="preserve"> </w:t>
      </w:r>
      <w:r w:rsidR="00EC2FA5">
        <w:rPr>
          <w:rFonts w:ascii="Arial" w:hAnsi="Arial" w:cs="Arial"/>
          <w:sz w:val="24"/>
          <w:szCs w:val="24"/>
        </w:rPr>
        <w:t xml:space="preserve">              </w:t>
      </w:r>
      <w:r w:rsidRPr="00A41C47">
        <w:rPr>
          <w:rFonts w:ascii="Arial" w:hAnsi="Arial" w:cs="Arial"/>
          <w:sz w:val="24"/>
          <w:szCs w:val="24"/>
        </w:rPr>
        <w:t>„</w:t>
      </w:r>
      <w:r>
        <w:rPr>
          <w:rFonts w:ascii="Arial" w:hAnsi="Arial" w:cs="Arial"/>
          <w:sz w:val="24"/>
          <w:szCs w:val="24"/>
        </w:rPr>
        <w:t>Przepis na Rozwój 4</w:t>
      </w:r>
      <w:r w:rsidRPr="00A41C47">
        <w:rPr>
          <w:rFonts w:ascii="Arial" w:hAnsi="Arial" w:cs="Arial"/>
          <w:sz w:val="24"/>
          <w:szCs w:val="24"/>
        </w:rPr>
        <w:t>” oraz oświadcza, że postanowienia Regulaminu są dla niego jasne i zrozumiałe oraz zobowiązuje się do ich przestrzegania.</w:t>
      </w:r>
    </w:p>
    <w:p w14:paraId="6274361E" w14:textId="24C45987" w:rsidR="00A72E44" w:rsidRDefault="00C85B9C" w:rsidP="0019570F">
      <w:pPr>
        <w:pStyle w:val="Akapitzlist"/>
        <w:numPr>
          <w:ilvl w:val="1"/>
          <w:numId w:val="14"/>
        </w:numPr>
        <w:spacing w:after="0" w:line="276" w:lineRule="auto"/>
        <w:ind w:left="567" w:hanging="567"/>
        <w:rPr>
          <w:rFonts w:ascii="Arial" w:hAnsi="Arial" w:cs="Arial"/>
          <w:sz w:val="24"/>
          <w:szCs w:val="24"/>
        </w:rPr>
      </w:pPr>
      <w:r w:rsidRPr="00A72E44">
        <w:rPr>
          <w:rFonts w:ascii="Arial" w:hAnsi="Arial" w:cs="Arial"/>
          <w:sz w:val="24"/>
          <w:szCs w:val="24"/>
        </w:rPr>
        <w:t xml:space="preserve">Na warunkach określonych w niniejszej Umowie, Operator przyznaje UI dofinansowanie do zakupu usług rozwojowych rozliczanych z wykorzystaniem </w:t>
      </w:r>
      <w:r w:rsidR="00EC2FA5">
        <w:rPr>
          <w:rFonts w:ascii="Arial" w:hAnsi="Arial" w:cs="Arial"/>
          <w:sz w:val="24"/>
          <w:szCs w:val="24"/>
        </w:rPr>
        <w:t>b</w:t>
      </w:r>
      <w:r w:rsidRPr="00A72E44">
        <w:rPr>
          <w:rFonts w:ascii="Arial" w:hAnsi="Arial" w:cs="Arial"/>
          <w:sz w:val="24"/>
          <w:szCs w:val="24"/>
        </w:rPr>
        <w:t xml:space="preserve">onów </w:t>
      </w:r>
      <w:r w:rsidR="00EC2FA5">
        <w:rPr>
          <w:rFonts w:ascii="Arial" w:hAnsi="Arial" w:cs="Arial"/>
          <w:sz w:val="24"/>
          <w:szCs w:val="24"/>
        </w:rPr>
        <w:t>r</w:t>
      </w:r>
      <w:r w:rsidRPr="00A72E44">
        <w:rPr>
          <w:rFonts w:ascii="Arial" w:hAnsi="Arial" w:cs="Arial"/>
          <w:sz w:val="24"/>
          <w:szCs w:val="24"/>
        </w:rPr>
        <w:t>ozwojowych, w łącznej kwocie wynoszącej ....................</w:t>
      </w:r>
      <w:r w:rsidR="00D442A8" w:rsidRPr="00A72E44">
        <w:rPr>
          <w:rFonts w:ascii="Arial" w:hAnsi="Arial" w:cs="Arial"/>
          <w:sz w:val="24"/>
          <w:szCs w:val="24"/>
        </w:rPr>
        <w:t xml:space="preserve"> </w:t>
      </w:r>
      <w:r w:rsidRPr="00A72E44">
        <w:rPr>
          <w:rFonts w:ascii="Arial" w:hAnsi="Arial" w:cs="Arial"/>
          <w:sz w:val="24"/>
          <w:szCs w:val="24"/>
        </w:rPr>
        <w:t>PLN (słownie:</w:t>
      </w:r>
      <w:r w:rsidR="00F04020" w:rsidRPr="00A72E44">
        <w:rPr>
          <w:rFonts w:ascii="Arial" w:hAnsi="Arial" w:cs="Arial"/>
          <w:sz w:val="24"/>
          <w:szCs w:val="24"/>
        </w:rPr>
        <w:t xml:space="preserve"> </w:t>
      </w:r>
      <w:r w:rsidRPr="00A72E44">
        <w:rPr>
          <w:rFonts w:ascii="Arial" w:hAnsi="Arial" w:cs="Arial"/>
          <w:sz w:val="24"/>
          <w:szCs w:val="24"/>
        </w:rPr>
        <w:t>..............................................................).</w:t>
      </w:r>
    </w:p>
    <w:p w14:paraId="16CE6868" w14:textId="77777777" w:rsidR="00A72E44" w:rsidRDefault="00C85B9C" w:rsidP="0019570F">
      <w:pPr>
        <w:pStyle w:val="Akapitzlist"/>
        <w:numPr>
          <w:ilvl w:val="1"/>
          <w:numId w:val="14"/>
        </w:numPr>
        <w:spacing w:after="0" w:line="276" w:lineRule="auto"/>
        <w:ind w:left="567" w:hanging="567"/>
        <w:rPr>
          <w:rFonts w:ascii="Arial" w:hAnsi="Arial" w:cs="Arial"/>
          <w:sz w:val="24"/>
          <w:szCs w:val="24"/>
        </w:rPr>
      </w:pPr>
      <w:r w:rsidRPr="00A72E44">
        <w:rPr>
          <w:rFonts w:ascii="Arial" w:hAnsi="Arial" w:cs="Arial"/>
          <w:sz w:val="24"/>
          <w:szCs w:val="24"/>
        </w:rPr>
        <w:t>Dofinansowanie udzielone jest w ramach Projektu i zawiera się w przyznanych bonach rozwojowych.</w:t>
      </w:r>
    </w:p>
    <w:p w14:paraId="635F5D72" w14:textId="739CA675" w:rsidR="00A72E44" w:rsidRDefault="00C85B9C" w:rsidP="0019570F">
      <w:pPr>
        <w:pStyle w:val="Akapitzlist"/>
        <w:numPr>
          <w:ilvl w:val="1"/>
          <w:numId w:val="14"/>
        </w:numPr>
        <w:spacing w:after="0" w:line="276" w:lineRule="auto"/>
        <w:ind w:left="567" w:hanging="567"/>
        <w:rPr>
          <w:rFonts w:ascii="Arial" w:hAnsi="Arial" w:cs="Arial"/>
          <w:sz w:val="24"/>
          <w:szCs w:val="24"/>
        </w:rPr>
      </w:pPr>
      <w:r w:rsidRPr="00A72E44">
        <w:rPr>
          <w:rFonts w:ascii="Arial" w:hAnsi="Arial" w:cs="Arial"/>
          <w:sz w:val="24"/>
          <w:szCs w:val="24"/>
        </w:rPr>
        <w:t>Całkowite koszty usług rozwojowych z wykorzystaniem bonów rozwojowych zostaną ustalone w chwili wyboru danej usługi rozwojowej przez U</w:t>
      </w:r>
      <w:r w:rsidR="00EC2FA5">
        <w:rPr>
          <w:rFonts w:ascii="Arial" w:hAnsi="Arial" w:cs="Arial"/>
          <w:sz w:val="24"/>
          <w:szCs w:val="24"/>
        </w:rPr>
        <w:t xml:space="preserve">czestnika Instytucjonalnego </w:t>
      </w:r>
      <w:r w:rsidRPr="00A72E44">
        <w:rPr>
          <w:rFonts w:ascii="Arial" w:hAnsi="Arial" w:cs="Arial"/>
          <w:sz w:val="24"/>
          <w:szCs w:val="24"/>
        </w:rPr>
        <w:t xml:space="preserve">z zachowaniem postanowień niniejszej </w:t>
      </w:r>
      <w:r w:rsidR="00F935A7">
        <w:rPr>
          <w:rFonts w:ascii="Arial" w:hAnsi="Arial" w:cs="Arial"/>
          <w:sz w:val="24"/>
          <w:szCs w:val="24"/>
        </w:rPr>
        <w:t>U</w:t>
      </w:r>
      <w:r w:rsidRPr="00A72E44">
        <w:rPr>
          <w:rFonts w:ascii="Arial" w:hAnsi="Arial" w:cs="Arial"/>
          <w:sz w:val="24"/>
          <w:szCs w:val="24"/>
        </w:rPr>
        <w:t>mowy oraz Regulaminu</w:t>
      </w:r>
      <w:r w:rsidR="00F935A7">
        <w:rPr>
          <w:rFonts w:ascii="Arial" w:hAnsi="Arial" w:cs="Arial"/>
          <w:sz w:val="24"/>
          <w:szCs w:val="24"/>
        </w:rPr>
        <w:t xml:space="preserve"> Rekrutacji i Uczestnictwa w Projekcie</w:t>
      </w:r>
      <w:r w:rsidRPr="00A72E44">
        <w:rPr>
          <w:rFonts w:ascii="Arial" w:hAnsi="Arial" w:cs="Arial"/>
          <w:sz w:val="24"/>
          <w:szCs w:val="24"/>
        </w:rPr>
        <w:t>.</w:t>
      </w:r>
    </w:p>
    <w:p w14:paraId="7FDB43B1" w14:textId="73B9E896" w:rsidR="00A72E44" w:rsidRDefault="00C85B9C" w:rsidP="0019570F">
      <w:pPr>
        <w:pStyle w:val="Akapitzlist"/>
        <w:numPr>
          <w:ilvl w:val="1"/>
          <w:numId w:val="14"/>
        </w:numPr>
        <w:spacing w:after="0" w:line="276" w:lineRule="auto"/>
        <w:ind w:left="567" w:hanging="567"/>
        <w:rPr>
          <w:rFonts w:ascii="Arial" w:hAnsi="Arial" w:cs="Arial"/>
          <w:sz w:val="24"/>
          <w:szCs w:val="24"/>
        </w:rPr>
      </w:pPr>
      <w:r w:rsidRPr="00A72E44">
        <w:rPr>
          <w:rFonts w:ascii="Arial" w:hAnsi="Arial" w:cs="Arial"/>
          <w:sz w:val="24"/>
          <w:szCs w:val="24"/>
        </w:rPr>
        <w:t>Dokonanie przez UI wyboru usług rozwojowych, których koszty w przeliczeniu na jedną godzinę przekraczają limity określone w Regulaminie</w:t>
      </w:r>
      <w:r w:rsidR="00F935A7">
        <w:rPr>
          <w:rFonts w:ascii="Arial" w:hAnsi="Arial" w:cs="Arial"/>
          <w:sz w:val="24"/>
          <w:szCs w:val="24"/>
        </w:rPr>
        <w:t xml:space="preserve"> Rekrutacji i Uczestnictwa w Projekcie</w:t>
      </w:r>
      <w:r w:rsidRPr="00A72E44">
        <w:rPr>
          <w:rFonts w:ascii="Arial" w:hAnsi="Arial" w:cs="Arial"/>
          <w:sz w:val="24"/>
          <w:szCs w:val="24"/>
        </w:rPr>
        <w:t xml:space="preserve">, nie stanowią podstawy do zwiększenia </w:t>
      </w:r>
      <w:r w:rsidR="00D60BA5">
        <w:rPr>
          <w:rFonts w:ascii="Arial" w:hAnsi="Arial" w:cs="Arial"/>
          <w:sz w:val="24"/>
          <w:szCs w:val="24"/>
        </w:rPr>
        <w:t>D</w:t>
      </w:r>
      <w:r w:rsidRPr="00A72E44">
        <w:rPr>
          <w:rFonts w:ascii="Arial" w:hAnsi="Arial" w:cs="Arial"/>
          <w:sz w:val="24"/>
          <w:szCs w:val="24"/>
        </w:rPr>
        <w:t>ofinansowania.</w:t>
      </w:r>
    </w:p>
    <w:p w14:paraId="61587D5C" w14:textId="3410F41C" w:rsidR="00A72E44" w:rsidRDefault="00521F60" w:rsidP="0019570F">
      <w:pPr>
        <w:pStyle w:val="Akapitzlist"/>
        <w:numPr>
          <w:ilvl w:val="1"/>
          <w:numId w:val="14"/>
        </w:numPr>
        <w:spacing w:after="0" w:line="276" w:lineRule="auto"/>
        <w:ind w:left="567" w:hanging="56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Przedsiębiorstwo</w:t>
      </w:r>
      <w:r w:rsidR="00C85B9C" w:rsidRPr="00A72E44">
        <w:rPr>
          <w:rFonts w:ascii="Arial" w:hAnsi="Arial" w:cs="Arial"/>
          <w:sz w:val="24"/>
          <w:szCs w:val="24"/>
        </w:rPr>
        <w:t xml:space="preserve"> oświadcza, że spełnia warunki uznania go za mikro, małego</w:t>
      </w:r>
      <w:r>
        <w:rPr>
          <w:rFonts w:ascii="Arial" w:hAnsi="Arial" w:cs="Arial"/>
          <w:sz w:val="24"/>
          <w:szCs w:val="24"/>
        </w:rPr>
        <w:t xml:space="preserve">, </w:t>
      </w:r>
      <w:r w:rsidR="00C85B9C" w:rsidRPr="00A72E44">
        <w:rPr>
          <w:rFonts w:ascii="Arial" w:hAnsi="Arial" w:cs="Arial"/>
          <w:sz w:val="24"/>
          <w:szCs w:val="24"/>
        </w:rPr>
        <w:t>średniego</w:t>
      </w:r>
      <w:r>
        <w:rPr>
          <w:rFonts w:ascii="Arial" w:hAnsi="Arial" w:cs="Arial"/>
          <w:sz w:val="24"/>
          <w:szCs w:val="24"/>
        </w:rPr>
        <w:t xml:space="preserve"> lub dużego</w:t>
      </w:r>
      <w:r w:rsidR="00C85B9C" w:rsidRPr="00A72E44">
        <w:rPr>
          <w:rFonts w:ascii="Arial" w:hAnsi="Arial" w:cs="Arial"/>
          <w:sz w:val="24"/>
          <w:szCs w:val="24"/>
        </w:rPr>
        <w:t xml:space="preserve"> </w:t>
      </w:r>
      <w:r w:rsidR="00E257B2">
        <w:rPr>
          <w:rFonts w:ascii="Arial" w:hAnsi="Arial" w:cs="Arial"/>
          <w:sz w:val="24"/>
          <w:szCs w:val="24"/>
        </w:rPr>
        <w:t>P</w:t>
      </w:r>
      <w:r w:rsidR="00C85B9C" w:rsidRPr="00A72E44">
        <w:rPr>
          <w:rFonts w:ascii="Arial" w:hAnsi="Arial" w:cs="Arial"/>
          <w:sz w:val="24"/>
          <w:szCs w:val="24"/>
        </w:rPr>
        <w:t xml:space="preserve">rzedsiębiorcę w rozumieniu art. 2 załącznika nr I do rozporządzenia Komisji (UE) nr 651/2014 z dnia 17 czerwca 2014 r. Uznające niektóre rodzaje </w:t>
      </w:r>
      <w:r w:rsidR="00C85B9C" w:rsidRPr="00521F60">
        <w:rPr>
          <w:rFonts w:ascii="Arial" w:hAnsi="Arial" w:cs="Arial"/>
          <w:sz w:val="24"/>
          <w:szCs w:val="24"/>
        </w:rPr>
        <w:t>pomocy za zgodne ze wspólnym rynkiem w zastosowaniu</w:t>
      </w:r>
      <w:r w:rsidRPr="00521F60">
        <w:rPr>
          <w:rFonts w:ascii="Arial" w:hAnsi="Arial" w:cs="Arial"/>
          <w:sz w:val="24"/>
          <w:szCs w:val="24"/>
        </w:rPr>
        <w:t xml:space="preserve"> art. 2 ust. 2 rozporządzenia Komisji (UE) Nr 2023/2831 z dn. 13 grudnia 2023 r. w sprawie stosowania art. 107 i 108 Traktatu o funkcjonowaniu Unii Europejskiej do pomocy de </w:t>
      </w:r>
      <w:proofErr w:type="spellStart"/>
      <w:r w:rsidRPr="00521F60">
        <w:rPr>
          <w:rFonts w:ascii="Arial" w:hAnsi="Arial" w:cs="Arial"/>
          <w:sz w:val="24"/>
          <w:szCs w:val="24"/>
        </w:rPr>
        <w:t>minimis</w:t>
      </w:r>
      <w:proofErr w:type="spellEnd"/>
      <w:r w:rsidR="00C85B9C" w:rsidRPr="00521F60">
        <w:rPr>
          <w:rFonts w:ascii="Arial" w:hAnsi="Arial" w:cs="Arial"/>
          <w:sz w:val="24"/>
          <w:szCs w:val="24"/>
        </w:rPr>
        <w:t>).</w:t>
      </w:r>
    </w:p>
    <w:p w14:paraId="2EF74C54" w14:textId="455827F7" w:rsidR="00E55678" w:rsidRPr="00A72E44" w:rsidRDefault="00C85B9C" w:rsidP="0019570F">
      <w:pPr>
        <w:pStyle w:val="Akapitzlist"/>
        <w:numPr>
          <w:ilvl w:val="1"/>
          <w:numId w:val="14"/>
        </w:numPr>
        <w:spacing w:after="0" w:line="276" w:lineRule="auto"/>
        <w:ind w:left="567" w:hanging="567"/>
        <w:rPr>
          <w:rFonts w:ascii="Arial" w:hAnsi="Arial" w:cs="Arial"/>
          <w:sz w:val="24"/>
          <w:szCs w:val="24"/>
        </w:rPr>
      </w:pPr>
      <w:r w:rsidRPr="00A72E44">
        <w:rPr>
          <w:rFonts w:ascii="Arial" w:hAnsi="Arial" w:cs="Arial"/>
          <w:sz w:val="24"/>
          <w:szCs w:val="24"/>
        </w:rPr>
        <w:t xml:space="preserve">Dofinansowanie przyznane </w:t>
      </w:r>
      <w:r w:rsidR="003A039E" w:rsidRPr="00A72E44">
        <w:rPr>
          <w:rFonts w:ascii="Arial" w:hAnsi="Arial" w:cs="Arial"/>
          <w:sz w:val="24"/>
          <w:szCs w:val="24"/>
        </w:rPr>
        <w:t>P</w:t>
      </w:r>
      <w:r w:rsidRPr="00A72E44">
        <w:rPr>
          <w:rFonts w:ascii="Arial" w:hAnsi="Arial" w:cs="Arial"/>
          <w:sz w:val="24"/>
          <w:szCs w:val="24"/>
        </w:rPr>
        <w:t xml:space="preserve">rzedsiębiorcy w ramach bonów rozwojowych stanowi dla </w:t>
      </w:r>
      <w:r w:rsidR="003A039E" w:rsidRPr="00A72E44">
        <w:rPr>
          <w:rFonts w:ascii="Arial" w:hAnsi="Arial" w:cs="Arial"/>
          <w:sz w:val="24"/>
          <w:szCs w:val="24"/>
        </w:rPr>
        <w:t>P</w:t>
      </w:r>
      <w:r w:rsidRPr="00A72E44">
        <w:rPr>
          <w:rFonts w:ascii="Arial" w:hAnsi="Arial" w:cs="Arial"/>
          <w:sz w:val="24"/>
          <w:szCs w:val="24"/>
        </w:rPr>
        <w:t xml:space="preserve">rzedsiębiorcy pomoc </w:t>
      </w:r>
      <w:r w:rsidRPr="00A72E44">
        <w:rPr>
          <w:rFonts w:ascii="Arial" w:hAnsi="Arial" w:cs="Arial"/>
          <w:i/>
          <w:iCs/>
          <w:sz w:val="24"/>
          <w:szCs w:val="24"/>
        </w:rPr>
        <w:t xml:space="preserve">de </w:t>
      </w:r>
      <w:proofErr w:type="spellStart"/>
      <w:r w:rsidRPr="00A72E44">
        <w:rPr>
          <w:rFonts w:ascii="Arial" w:hAnsi="Arial" w:cs="Arial"/>
          <w:i/>
          <w:iCs/>
          <w:sz w:val="24"/>
          <w:szCs w:val="24"/>
        </w:rPr>
        <w:t>minimis</w:t>
      </w:r>
      <w:proofErr w:type="spellEnd"/>
      <w:r w:rsidRPr="00A72E44">
        <w:rPr>
          <w:rFonts w:ascii="Arial" w:hAnsi="Arial" w:cs="Arial"/>
          <w:i/>
          <w:iCs/>
          <w:sz w:val="24"/>
          <w:szCs w:val="24"/>
        </w:rPr>
        <w:t>.</w:t>
      </w:r>
    </w:p>
    <w:p w14:paraId="62320810" w14:textId="2D09C450" w:rsidR="00841367" w:rsidRPr="00D442A8" w:rsidRDefault="00C85B9C" w:rsidP="0019570F">
      <w:pPr>
        <w:pStyle w:val="Nagwek1"/>
        <w:spacing w:before="720" w:after="360"/>
        <w:jc w:val="center"/>
        <w:rPr>
          <w:rFonts w:ascii="Arial" w:hAnsi="Arial" w:cs="Arial"/>
          <w:b/>
          <w:bCs/>
          <w:color w:val="auto"/>
          <w:sz w:val="28"/>
          <w:szCs w:val="28"/>
        </w:rPr>
      </w:pPr>
      <w:r w:rsidRPr="00D442A8">
        <w:rPr>
          <w:rFonts w:ascii="Arial" w:hAnsi="Arial" w:cs="Arial"/>
          <w:b/>
          <w:bCs/>
          <w:color w:val="auto"/>
          <w:sz w:val="28"/>
          <w:szCs w:val="28"/>
        </w:rPr>
        <w:t>§ 3 Warunki udzielania dofinansowania</w:t>
      </w:r>
    </w:p>
    <w:p w14:paraId="1F17906D" w14:textId="7C5287CC" w:rsidR="00A72E44" w:rsidRDefault="00C85B9C" w:rsidP="0019570F">
      <w:pPr>
        <w:pStyle w:val="Akapitzlist"/>
        <w:numPr>
          <w:ilvl w:val="0"/>
          <w:numId w:val="19"/>
        </w:numPr>
        <w:spacing w:after="0" w:line="276" w:lineRule="auto"/>
        <w:ind w:left="567" w:hanging="567"/>
        <w:rPr>
          <w:rFonts w:ascii="Arial" w:hAnsi="Arial" w:cs="Arial"/>
          <w:sz w:val="24"/>
          <w:szCs w:val="24"/>
        </w:rPr>
      </w:pPr>
      <w:r w:rsidRPr="00A72E44">
        <w:rPr>
          <w:rFonts w:ascii="Arial" w:hAnsi="Arial" w:cs="Arial"/>
          <w:sz w:val="24"/>
          <w:szCs w:val="24"/>
        </w:rPr>
        <w:t xml:space="preserve">UI zobowiązuje się do wpłaty wkładu prywatnego w wysokości ………………… (słownie: ……………………………………………………) PLN na rachunek bankowy Operatora nr </w:t>
      </w:r>
      <w:r w:rsidR="00EF6C1D" w:rsidRPr="00EF6C1D">
        <w:rPr>
          <w:rFonts w:ascii="Arial" w:hAnsi="Arial" w:cs="Arial"/>
          <w:sz w:val="24"/>
          <w:szCs w:val="24"/>
        </w:rPr>
        <w:t>97 1140 1108 0000 2392 2700 1032</w:t>
      </w:r>
      <w:r w:rsidR="00EF6C1D">
        <w:rPr>
          <w:rFonts w:ascii="Arial" w:hAnsi="Arial" w:cs="Arial"/>
          <w:sz w:val="24"/>
          <w:szCs w:val="24"/>
        </w:rPr>
        <w:t xml:space="preserve">, </w:t>
      </w:r>
      <w:r w:rsidRPr="00A72E44">
        <w:rPr>
          <w:rFonts w:ascii="Arial" w:hAnsi="Arial" w:cs="Arial"/>
          <w:sz w:val="24"/>
          <w:szCs w:val="24"/>
        </w:rPr>
        <w:t xml:space="preserve">w terminie do 5 dni roboczych od dnia zawarcia niniejszej Umowy. Za dzień dokonania wpłaty uznaje się datę uznania rachunku bankowego Operatora. W przypadku, gdy </w:t>
      </w:r>
      <w:r w:rsidRPr="00A72E44">
        <w:rPr>
          <w:rFonts w:ascii="Arial" w:hAnsi="Arial" w:cs="Arial"/>
          <w:sz w:val="24"/>
          <w:szCs w:val="24"/>
        </w:rPr>
        <w:lastRenderedPageBreak/>
        <w:t>termin rozpoczęcia usługi rozwojowej przypada wcześniej, wkład prywatny należy wpłacić najpóźniej w dniu poprzedzającym dzień rozpoczęcia korzystania z usługi rozwojowej.</w:t>
      </w:r>
    </w:p>
    <w:p w14:paraId="12923566" w14:textId="65E68953" w:rsidR="00A72E44" w:rsidRDefault="00C85B9C" w:rsidP="0019570F">
      <w:pPr>
        <w:pStyle w:val="Akapitzlist"/>
        <w:numPr>
          <w:ilvl w:val="0"/>
          <w:numId w:val="19"/>
        </w:numPr>
        <w:spacing w:after="0" w:line="276" w:lineRule="auto"/>
        <w:ind w:left="567" w:hanging="567"/>
        <w:rPr>
          <w:rFonts w:ascii="Arial" w:hAnsi="Arial" w:cs="Arial"/>
          <w:sz w:val="24"/>
          <w:szCs w:val="24"/>
        </w:rPr>
      </w:pPr>
      <w:r w:rsidRPr="00A72E44">
        <w:rPr>
          <w:rFonts w:ascii="Arial" w:hAnsi="Arial" w:cs="Arial"/>
          <w:sz w:val="24"/>
          <w:szCs w:val="24"/>
        </w:rPr>
        <w:t xml:space="preserve">Kwota dofinansowania o której mowa w § 2 ust. </w:t>
      </w:r>
      <w:r w:rsidR="00D60BA5">
        <w:rPr>
          <w:rFonts w:ascii="Arial" w:hAnsi="Arial" w:cs="Arial"/>
          <w:sz w:val="24"/>
          <w:szCs w:val="24"/>
        </w:rPr>
        <w:t>2</w:t>
      </w:r>
      <w:r w:rsidRPr="00A72E44">
        <w:rPr>
          <w:rFonts w:ascii="Arial" w:hAnsi="Arial" w:cs="Arial"/>
          <w:sz w:val="24"/>
          <w:szCs w:val="24"/>
        </w:rPr>
        <w:t xml:space="preserve"> oraz kwota wkładu</w:t>
      </w:r>
      <w:r w:rsidR="006B59B4">
        <w:rPr>
          <w:rFonts w:ascii="Arial" w:hAnsi="Arial" w:cs="Arial"/>
          <w:sz w:val="24"/>
          <w:szCs w:val="24"/>
        </w:rPr>
        <w:t>,</w:t>
      </w:r>
      <w:r w:rsidRPr="00A72E44">
        <w:rPr>
          <w:rFonts w:ascii="Arial" w:hAnsi="Arial" w:cs="Arial"/>
          <w:sz w:val="24"/>
          <w:szCs w:val="24"/>
        </w:rPr>
        <w:t xml:space="preserve"> o którym mowa w</w:t>
      </w:r>
      <w:r w:rsidR="00D60BA5" w:rsidRPr="00A72E44">
        <w:rPr>
          <w:rFonts w:ascii="Arial" w:hAnsi="Arial" w:cs="Arial"/>
          <w:sz w:val="24"/>
          <w:szCs w:val="24"/>
        </w:rPr>
        <w:t xml:space="preserve"> § </w:t>
      </w:r>
      <w:r w:rsidR="00D60BA5">
        <w:rPr>
          <w:rFonts w:ascii="Arial" w:hAnsi="Arial" w:cs="Arial"/>
          <w:sz w:val="24"/>
          <w:szCs w:val="24"/>
        </w:rPr>
        <w:t>3</w:t>
      </w:r>
      <w:r w:rsidR="00D60BA5" w:rsidRPr="00A72E44">
        <w:rPr>
          <w:rFonts w:ascii="Arial" w:hAnsi="Arial" w:cs="Arial"/>
          <w:sz w:val="24"/>
          <w:szCs w:val="24"/>
        </w:rPr>
        <w:t xml:space="preserve"> </w:t>
      </w:r>
      <w:r w:rsidRPr="00A72E44">
        <w:rPr>
          <w:rFonts w:ascii="Arial" w:hAnsi="Arial" w:cs="Arial"/>
          <w:sz w:val="24"/>
          <w:szCs w:val="24"/>
        </w:rPr>
        <w:t>ust. 1 stanowią iloczyn liczby zamówionych bonów rozwojowych tj. .................... i wartości nominalnej, tj. 100,00 PLN.</w:t>
      </w:r>
    </w:p>
    <w:p w14:paraId="2C1723B4" w14:textId="63BE3207" w:rsidR="002940FD" w:rsidRPr="00A72E44" w:rsidRDefault="00C85B9C" w:rsidP="0019570F">
      <w:pPr>
        <w:pStyle w:val="Akapitzlist"/>
        <w:numPr>
          <w:ilvl w:val="0"/>
          <w:numId w:val="19"/>
        </w:numPr>
        <w:spacing w:after="0" w:line="276" w:lineRule="auto"/>
        <w:ind w:left="567" w:hanging="567"/>
        <w:rPr>
          <w:rFonts w:ascii="Arial" w:hAnsi="Arial" w:cs="Arial"/>
          <w:sz w:val="24"/>
          <w:szCs w:val="24"/>
        </w:rPr>
      </w:pPr>
      <w:r w:rsidRPr="00A72E44">
        <w:rPr>
          <w:rFonts w:ascii="Arial" w:hAnsi="Arial" w:cs="Arial"/>
          <w:sz w:val="24"/>
          <w:szCs w:val="24"/>
        </w:rPr>
        <w:t>W przypadku, gdy wpłacona kwota wkładu własnego nie będzie zgodna ze wskazaną w ust. 1, tj.:</w:t>
      </w:r>
    </w:p>
    <w:p w14:paraId="4142B6D3" w14:textId="627547BE" w:rsidR="002940FD" w:rsidRPr="00A72E44" w:rsidRDefault="00C85B9C" w:rsidP="0019570F">
      <w:pPr>
        <w:pStyle w:val="Akapitzlist"/>
        <w:numPr>
          <w:ilvl w:val="0"/>
          <w:numId w:val="20"/>
        </w:numPr>
        <w:spacing w:after="0" w:line="276" w:lineRule="auto"/>
        <w:ind w:left="851" w:hanging="284"/>
        <w:rPr>
          <w:rFonts w:ascii="Arial" w:hAnsi="Arial" w:cs="Arial"/>
          <w:sz w:val="24"/>
          <w:szCs w:val="24"/>
        </w:rPr>
      </w:pPr>
      <w:r w:rsidRPr="00A72E44">
        <w:rPr>
          <w:rFonts w:ascii="Arial" w:hAnsi="Arial" w:cs="Arial"/>
          <w:sz w:val="24"/>
          <w:szCs w:val="24"/>
        </w:rPr>
        <w:t>będzie niższa – UI zostanie wezwany do dokonania dopłaty brakującej kwoty w terminie 3 dni roboczych;</w:t>
      </w:r>
    </w:p>
    <w:p w14:paraId="16D65646" w14:textId="77777777" w:rsidR="00A72E44" w:rsidRDefault="00C85B9C" w:rsidP="0019570F">
      <w:pPr>
        <w:pStyle w:val="Akapitzlist"/>
        <w:numPr>
          <w:ilvl w:val="0"/>
          <w:numId w:val="20"/>
        </w:numPr>
        <w:spacing w:after="0" w:line="276" w:lineRule="auto"/>
        <w:ind w:left="851" w:hanging="284"/>
        <w:rPr>
          <w:rFonts w:ascii="Arial" w:hAnsi="Arial" w:cs="Arial"/>
          <w:sz w:val="24"/>
          <w:szCs w:val="24"/>
        </w:rPr>
      </w:pPr>
      <w:r w:rsidRPr="00A72E44">
        <w:rPr>
          <w:rFonts w:ascii="Arial" w:hAnsi="Arial" w:cs="Arial"/>
          <w:sz w:val="24"/>
          <w:szCs w:val="24"/>
        </w:rPr>
        <w:t>będzie wyższa – nadpłata zostanie zwrócona niezwłocznie przez Operatora bonów na rachunek bankowy UI.</w:t>
      </w:r>
    </w:p>
    <w:p w14:paraId="3D742049" w14:textId="216A4BEC" w:rsidR="005B5809" w:rsidRPr="00A72E44" w:rsidRDefault="00C85B9C" w:rsidP="0019570F">
      <w:pPr>
        <w:pStyle w:val="Akapitzlist"/>
        <w:numPr>
          <w:ilvl w:val="0"/>
          <w:numId w:val="19"/>
        </w:numPr>
        <w:spacing w:after="0" w:line="276" w:lineRule="auto"/>
        <w:ind w:left="567" w:hanging="567"/>
        <w:rPr>
          <w:rFonts w:ascii="Arial" w:hAnsi="Arial" w:cs="Arial"/>
          <w:sz w:val="24"/>
          <w:szCs w:val="24"/>
        </w:rPr>
      </w:pPr>
      <w:r w:rsidRPr="00A72E44">
        <w:rPr>
          <w:rFonts w:ascii="Arial" w:hAnsi="Arial" w:cs="Arial"/>
          <w:sz w:val="24"/>
          <w:szCs w:val="24"/>
        </w:rPr>
        <w:t xml:space="preserve">W przypadku, gdy UI ostatecznie nie dokona poprawnej wpłaty w terminie, o którym mowa w ust. 1 i </w:t>
      </w:r>
      <w:r w:rsidR="00D60BA5">
        <w:rPr>
          <w:rFonts w:ascii="Arial" w:hAnsi="Arial" w:cs="Arial"/>
          <w:sz w:val="24"/>
          <w:szCs w:val="24"/>
        </w:rPr>
        <w:t>3</w:t>
      </w:r>
      <w:r w:rsidRPr="00A72E44">
        <w:rPr>
          <w:rFonts w:ascii="Arial" w:hAnsi="Arial" w:cs="Arial"/>
          <w:sz w:val="24"/>
          <w:szCs w:val="24"/>
        </w:rPr>
        <w:t xml:space="preserve"> oznacza to rezygnację UI z otrzymania dofinansowania do usług rozwojowych, tym samym niniejsza Umowa wygasa, a kwota wpłacona tytułem wkładu własnego podlega zwrotowi na rachunek UI w terminie bez zbędnej zwłoki.</w:t>
      </w:r>
    </w:p>
    <w:p w14:paraId="1E3B1EA5" w14:textId="5D1365EC" w:rsidR="00841367" w:rsidRPr="00D442A8" w:rsidRDefault="00C85B9C" w:rsidP="0019570F">
      <w:pPr>
        <w:pStyle w:val="Nagwek1"/>
        <w:spacing w:before="720" w:after="360"/>
        <w:jc w:val="center"/>
        <w:rPr>
          <w:rFonts w:ascii="Arial" w:hAnsi="Arial" w:cs="Arial"/>
          <w:b/>
          <w:bCs/>
          <w:color w:val="auto"/>
          <w:sz w:val="28"/>
          <w:szCs w:val="28"/>
        </w:rPr>
      </w:pPr>
      <w:r w:rsidRPr="00D442A8">
        <w:rPr>
          <w:rFonts w:ascii="Arial" w:hAnsi="Arial" w:cs="Arial"/>
          <w:b/>
          <w:bCs/>
          <w:color w:val="auto"/>
          <w:sz w:val="28"/>
          <w:szCs w:val="28"/>
        </w:rPr>
        <w:t>§ 4 Przeznaczenie i kwalifikowalność bonów rozwojowych</w:t>
      </w:r>
    </w:p>
    <w:p w14:paraId="69C73B53" w14:textId="77777777" w:rsidR="00A72E44" w:rsidRDefault="00C85B9C" w:rsidP="0019570F">
      <w:pPr>
        <w:pStyle w:val="Akapitzlist"/>
        <w:numPr>
          <w:ilvl w:val="0"/>
          <w:numId w:val="22"/>
        </w:numPr>
        <w:spacing w:after="0" w:line="276" w:lineRule="auto"/>
        <w:ind w:left="567" w:hanging="567"/>
        <w:rPr>
          <w:rFonts w:ascii="Arial" w:hAnsi="Arial" w:cs="Arial"/>
          <w:sz w:val="24"/>
          <w:szCs w:val="24"/>
        </w:rPr>
      </w:pPr>
      <w:r w:rsidRPr="00A72E44">
        <w:rPr>
          <w:rFonts w:ascii="Arial" w:hAnsi="Arial" w:cs="Arial"/>
          <w:sz w:val="24"/>
          <w:szCs w:val="24"/>
        </w:rPr>
        <w:t>Bony rozwojowe można wykorzystać wyłącznie na usługi rozwojowe wybrane z BUR.</w:t>
      </w:r>
    </w:p>
    <w:p w14:paraId="05BB3BF4" w14:textId="570FE2C0" w:rsidR="00A72E44" w:rsidRDefault="00C85B9C" w:rsidP="0019570F">
      <w:pPr>
        <w:pStyle w:val="Akapitzlist"/>
        <w:numPr>
          <w:ilvl w:val="0"/>
          <w:numId w:val="22"/>
        </w:numPr>
        <w:spacing w:after="0" w:line="276" w:lineRule="auto"/>
        <w:ind w:left="567" w:hanging="567"/>
        <w:rPr>
          <w:rFonts w:ascii="Arial" w:hAnsi="Arial" w:cs="Arial"/>
          <w:sz w:val="24"/>
          <w:szCs w:val="24"/>
        </w:rPr>
      </w:pPr>
      <w:r w:rsidRPr="00A72E44">
        <w:rPr>
          <w:rFonts w:ascii="Arial" w:hAnsi="Arial" w:cs="Arial"/>
          <w:sz w:val="24"/>
          <w:szCs w:val="24"/>
        </w:rPr>
        <w:t xml:space="preserve">UI zobowiązuje się do zapewnienia uczestnictwa pracowników w usługach rozwojowych zgodnie ze złożonym i zaakceptowanym zakresem danych osobowych stanowiącym </w:t>
      </w:r>
      <w:r w:rsidR="00531EF5">
        <w:rPr>
          <w:rFonts w:ascii="Arial" w:hAnsi="Arial" w:cs="Arial"/>
          <w:sz w:val="24"/>
          <w:szCs w:val="24"/>
        </w:rPr>
        <w:t>Z</w:t>
      </w:r>
      <w:r w:rsidRPr="00A72E44">
        <w:rPr>
          <w:rFonts w:ascii="Arial" w:hAnsi="Arial" w:cs="Arial"/>
          <w:sz w:val="24"/>
          <w:szCs w:val="24"/>
        </w:rPr>
        <w:t xml:space="preserve">ałącznik nr </w:t>
      </w:r>
      <w:r w:rsidR="00531EF5">
        <w:rPr>
          <w:rFonts w:ascii="Arial" w:hAnsi="Arial" w:cs="Arial"/>
          <w:sz w:val="24"/>
          <w:szCs w:val="24"/>
        </w:rPr>
        <w:t>2</w:t>
      </w:r>
    </w:p>
    <w:p w14:paraId="0835DC36" w14:textId="796D83D4" w:rsidR="00A72E44" w:rsidRDefault="00C85B9C" w:rsidP="0019570F">
      <w:pPr>
        <w:pStyle w:val="Akapitzlist"/>
        <w:numPr>
          <w:ilvl w:val="0"/>
          <w:numId w:val="22"/>
        </w:numPr>
        <w:spacing w:after="0" w:line="276" w:lineRule="auto"/>
        <w:ind w:left="567" w:hanging="567"/>
        <w:rPr>
          <w:rFonts w:ascii="Arial" w:hAnsi="Arial" w:cs="Arial"/>
          <w:sz w:val="24"/>
          <w:szCs w:val="24"/>
        </w:rPr>
      </w:pPr>
      <w:r w:rsidRPr="00A72E44">
        <w:rPr>
          <w:rFonts w:ascii="Arial" w:hAnsi="Arial" w:cs="Arial"/>
          <w:sz w:val="24"/>
          <w:szCs w:val="24"/>
        </w:rPr>
        <w:t xml:space="preserve">Pracownik delegowany na usługę rozwojową musi spełniać warunki określone w § 1 pkt </w:t>
      </w:r>
      <w:r w:rsidR="001170D6">
        <w:rPr>
          <w:rFonts w:ascii="Arial" w:hAnsi="Arial" w:cs="Arial"/>
          <w:sz w:val="24"/>
          <w:szCs w:val="24"/>
        </w:rPr>
        <w:t>10</w:t>
      </w:r>
      <w:r w:rsidRPr="00A72E44">
        <w:rPr>
          <w:rFonts w:ascii="Arial" w:hAnsi="Arial" w:cs="Arial"/>
          <w:sz w:val="24"/>
          <w:szCs w:val="24"/>
        </w:rPr>
        <w:t xml:space="preserve"> u tego samego UI w trakcie całej usługi rozwojowej, w której uczestniczy. Utrata statusu pracownika w trakcie uczestnictwa w </w:t>
      </w:r>
      <w:r w:rsidR="00E257B2">
        <w:rPr>
          <w:rFonts w:ascii="Arial" w:hAnsi="Arial" w:cs="Arial"/>
          <w:sz w:val="24"/>
          <w:szCs w:val="24"/>
        </w:rPr>
        <w:t>P</w:t>
      </w:r>
      <w:r w:rsidRPr="00A72E44">
        <w:rPr>
          <w:rFonts w:ascii="Arial" w:hAnsi="Arial" w:cs="Arial"/>
          <w:sz w:val="24"/>
          <w:szCs w:val="24"/>
        </w:rPr>
        <w:t>rojekcie wyłącza możliwość jego udziału w usłudze rozwojowej, a poniesione przez UI koszty dotyczące przedmiotowego pracownika obciążają w całości UI. UI reguluje samodzielnie kwestie związane z zobowiązaniem pracownika do korzystania z usługi rozwojowej.</w:t>
      </w:r>
    </w:p>
    <w:p w14:paraId="2AB2848B" w14:textId="662DC02D" w:rsidR="00841367" w:rsidRPr="00A72E44" w:rsidRDefault="00C85B9C" w:rsidP="0019570F">
      <w:pPr>
        <w:pStyle w:val="Akapitzlist"/>
        <w:numPr>
          <w:ilvl w:val="0"/>
          <w:numId w:val="22"/>
        </w:numPr>
        <w:spacing w:after="0" w:line="276" w:lineRule="auto"/>
        <w:ind w:left="567" w:hanging="567"/>
        <w:rPr>
          <w:rFonts w:ascii="Arial" w:hAnsi="Arial" w:cs="Arial"/>
          <w:sz w:val="24"/>
          <w:szCs w:val="24"/>
        </w:rPr>
      </w:pPr>
      <w:r w:rsidRPr="00A72E44">
        <w:rPr>
          <w:rFonts w:ascii="Arial" w:hAnsi="Arial" w:cs="Arial"/>
          <w:sz w:val="24"/>
          <w:szCs w:val="24"/>
        </w:rPr>
        <w:t xml:space="preserve">Najpóźniej </w:t>
      </w:r>
      <w:r w:rsidR="00A41C47">
        <w:rPr>
          <w:rFonts w:ascii="Arial" w:hAnsi="Arial" w:cs="Arial"/>
          <w:sz w:val="24"/>
          <w:szCs w:val="24"/>
        </w:rPr>
        <w:t>na 5</w:t>
      </w:r>
      <w:r w:rsidRPr="00A72E44">
        <w:rPr>
          <w:rFonts w:ascii="Arial" w:hAnsi="Arial" w:cs="Arial"/>
          <w:sz w:val="24"/>
          <w:szCs w:val="24"/>
        </w:rPr>
        <w:t xml:space="preserve"> dni</w:t>
      </w:r>
      <w:r w:rsidR="00A41C47">
        <w:rPr>
          <w:rFonts w:ascii="Arial" w:hAnsi="Arial" w:cs="Arial"/>
          <w:sz w:val="24"/>
          <w:szCs w:val="24"/>
        </w:rPr>
        <w:t xml:space="preserve"> roboczych przed</w:t>
      </w:r>
      <w:r w:rsidRPr="00A72E44">
        <w:rPr>
          <w:rFonts w:ascii="Arial" w:hAnsi="Arial" w:cs="Arial"/>
          <w:sz w:val="24"/>
          <w:szCs w:val="24"/>
        </w:rPr>
        <w:t xml:space="preserve"> rozpoczę</w:t>
      </w:r>
      <w:r w:rsidR="00A41C47">
        <w:rPr>
          <w:rFonts w:ascii="Arial" w:hAnsi="Arial" w:cs="Arial"/>
          <w:sz w:val="24"/>
          <w:szCs w:val="24"/>
        </w:rPr>
        <w:t>ciem</w:t>
      </w:r>
      <w:r w:rsidRPr="00A72E44">
        <w:rPr>
          <w:rFonts w:ascii="Arial" w:hAnsi="Arial" w:cs="Arial"/>
          <w:sz w:val="24"/>
          <w:szCs w:val="24"/>
        </w:rPr>
        <w:t xml:space="preserve"> udziału w usłudze rozwojowej UI zobowiązuje się przedłożyć do Operatora:</w:t>
      </w:r>
    </w:p>
    <w:p w14:paraId="0AD72524" w14:textId="38A47786" w:rsidR="00A72E44" w:rsidRDefault="00C85B9C" w:rsidP="0019570F">
      <w:pPr>
        <w:pStyle w:val="Akapitzlist"/>
        <w:numPr>
          <w:ilvl w:val="0"/>
          <w:numId w:val="23"/>
        </w:numPr>
        <w:spacing w:after="0" w:line="276" w:lineRule="auto"/>
        <w:ind w:left="851" w:hanging="284"/>
        <w:rPr>
          <w:rFonts w:ascii="Arial" w:hAnsi="Arial" w:cs="Arial"/>
          <w:sz w:val="24"/>
          <w:szCs w:val="24"/>
        </w:rPr>
      </w:pPr>
      <w:r w:rsidRPr="00A72E44">
        <w:rPr>
          <w:rFonts w:ascii="Arial" w:hAnsi="Arial" w:cs="Arial"/>
          <w:sz w:val="24"/>
          <w:szCs w:val="24"/>
        </w:rPr>
        <w:t xml:space="preserve">zakres danych nt. uczestników </w:t>
      </w:r>
      <w:r w:rsidR="00772AF6">
        <w:rPr>
          <w:rFonts w:ascii="Arial" w:hAnsi="Arial" w:cs="Arial"/>
          <w:sz w:val="24"/>
          <w:szCs w:val="24"/>
        </w:rPr>
        <w:t>P</w:t>
      </w:r>
      <w:r w:rsidRPr="00A72E44">
        <w:rPr>
          <w:rFonts w:ascii="Arial" w:hAnsi="Arial" w:cs="Arial"/>
          <w:sz w:val="24"/>
          <w:szCs w:val="24"/>
        </w:rPr>
        <w:t xml:space="preserve">rojektów współfinansowanych z EFS+ oraz podmiotów obejmowanych wsparciem gromadzonych w CST2021 stanowiący </w:t>
      </w:r>
      <w:r w:rsidR="00A41C47">
        <w:rPr>
          <w:rFonts w:ascii="Arial" w:hAnsi="Arial" w:cs="Arial"/>
          <w:sz w:val="24"/>
          <w:szCs w:val="24"/>
        </w:rPr>
        <w:t>Z</w:t>
      </w:r>
      <w:r w:rsidRPr="00A72E44">
        <w:rPr>
          <w:rFonts w:ascii="Arial" w:hAnsi="Arial" w:cs="Arial"/>
          <w:sz w:val="24"/>
          <w:szCs w:val="24"/>
        </w:rPr>
        <w:t>ałącznik n</w:t>
      </w:r>
      <w:r w:rsidR="00A41C47">
        <w:rPr>
          <w:rFonts w:ascii="Arial" w:hAnsi="Arial" w:cs="Arial"/>
          <w:sz w:val="24"/>
          <w:szCs w:val="24"/>
        </w:rPr>
        <w:t>r 2</w:t>
      </w:r>
      <w:r w:rsidRPr="00A72E44">
        <w:rPr>
          <w:rFonts w:ascii="Arial" w:hAnsi="Arial" w:cs="Arial"/>
          <w:sz w:val="24"/>
          <w:szCs w:val="24"/>
        </w:rPr>
        <w:t>,</w:t>
      </w:r>
    </w:p>
    <w:p w14:paraId="296BB0BA" w14:textId="5F874273" w:rsidR="00A72E44" w:rsidRDefault="00C85B9C" w:rsidP="0019570F">
      <w:pPr>
        <w:pStyle w:val="Akapitzlist"/>
        <w:numPr>
          <w:ilvl w:val="0"/>
          <w:numId w:val="23"/>
        </w:numPr>
        <w:spacing w:after="0" w:line="276" w:lineRule="auto"/>
        <w:ind w:left="851" w:hanging="284"/>
        <w:rPr>
          <w:rFonts w:ascii="Arial" w:hAnsi="Arial" w:cs="Arial"/>
          <w:sz w:val="24"/>
          <w:szCs w:val="24"/>
        </w:rPr>
      </w:pPr>
      <w:r w:rsidRPr="00A72E44">
        <w:rPr>
          <w:rFonts w:ascii="Arial" w:hAnsi="Arial" w:cs="Arial"/>
          <w:sz w:val="24"/>
          <w:szCs w:val="24"/>
        </w:rPr>
        <w:t xml:space="preserve">dokumenty potwierdzające fakt zatrudnienia/świadczenia pracy w odniesieniu do każdego z </w:t>
      </w:r>
      <w:r w:rsidR="00A41C47">
        <w:rPr>
          <w:rFonts w:ascii="Arial" w:hAnsi="Arial" w:cs="Arial"/>
          <w:sz w:val="24"/>
          <w:szCs w:val="24"/>
        </w:rPr>
        <w:t>U</w:t>
      </w:r>
      <w:r w:rsidRPr="00A72E44">
        <w:rPr>
          <w:rFonts w:ascii="Arial" w:hAnsi="Arial" w:cs="Arial"/>
          <w:sz w:val="24"/>
          <w:szCs w:val="24"/>
        </w:rPr>
        <w:t xml:space="preserve">czestników </w:t>
      </w:r>
      <w:r w:rsidR="00A41C47">
        <w:rPr>
          <w:rFonts w:ascii="Arial" w:hAnsi="Arial" w:cs="Arial"/>
          <w:sz w:val="24"/>
          <w:szCs w:val="24"/>
        </w:rPr>
        <w:t xml:space="preserve">Ostatecznych w formie, wymiarze, terminie i na </w:t>
      </w:r>
      <w:r w:rsidR="00A41C47">
        <w:rPr>
          <w:rFonts w:ascii="Arial" w:hAnsi="Arial" w:cs="Arial"/>
          <w:sz w:val="24"/>
          <w:szCs w:val="24"/>
        </w:rPr>
        <w:lastRenderedPageBreak/>
        <w:t>terytorium określonych w Regulaminie w odniesieniu do każdego z Uczestników Ostatecznych</w:t>
      </w:r>
      <w:r w:rsidR="001170D6">
        <w:rPr>
          <w:rFonts w:ascii="Arial" w:hAnsi="Arial" w:cs="Arial"/>
          <w:sz w:val="24"/>
          <w:szCs w:val="24"/>
        </w:rPr>
        <w:t>.</w:t>
      </w:r>
    </w:p>
    <w:p w14:paraId="223F3F7A" w14:textId="2DA1B00B" w:rsidR="00A41C47" w:rsidRDefault="00A41C47" w:rsidP="0019570F">
      <w:pPr>
        <w:pStyle w:val="Akapitzlist"/>
        <w:numPr>
          <w:ilvl w:val="0"/>
          <w:numId w:val="23"/>
        </w:numPr>
        <w:spacing w:after="0" w:line="276" w:lineRule="auto"/>
        <w:ind w:left="851" w:hanging="28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 przypadku, gdy pracownik nie wykonuje pracy na terenie województwa łódzkiego lub nie wynika to z przedstawionych dokumentów zatrudnieniowych – dodatkowo dokumenty potwierdzające: miejsce zamieszkania lub miejsce nauki.</w:t>
      </w:r>
    </w:p>
    <w:p w14:paraId="26D43CBD" w14:textId="5730FA33" w:rsidR="00A72E44" w:rsidRDefault="00C85B9C" w:rsidP="0019570F">
      <w:pPr>
        <w:pStyle w:val="Akapitzlist"/>
        <w:numPr>
          <w:ilvl w:val="0"/>
          <w:numId w:val="22"/>
        </w:numPr>
        <w:spacing w:after="0" w:line="276" w:lineRule="auto"/>
        <w:ind w:left="567" w:hanging="567"/>
        <w:rPr>
          <w:rFonts w:ascii="Arial" w:hAnsi="Arial" w:cs="Arial"/>
          <w:sz w:val="24"/>
          <w:szCs w:val="24"/>
        </w:rPr>
      </w:pPr>
      <w:r w:rsidRPr="00A72E44">
        <w:rPr>
          <w:rFonts w:ascii="Arial" w:hAnsi="Arial" w:cs="Arial"/>
          <w:sz w:val="24"/>
          <w:szCs w:val="24"/>
        </w:rPr>
        <w:t xml:space="preserve">Przedsiębiorca w dniu zawarcia </w:t>
      </w:r>
      <w:r w:rsidR="00772AF6">
        <w:rPr>
          <w:rFonts w:ascii="Arial" w:hAnsi="Arial" w:cs="Arial"/>
          <w:sz w:val="24"/>
          <w:szCs w:val="24"/>
        </w:rPr>
        <w:t>U</w:t>
      </w:r>
      <w:r w:rsidRPr="00A72E44">
        <w:rPr>
          <w:rFonts w:ascii="Arial" w:hAnsi="Arial" w:cs="Arial"/>
          <w:sz w:val="24"/>
          <w:szCs w:val="24"/>
        </w:rPr>
        <w:t xml:space="preserve">mowy oraz w trakcie korzystania z usług rozwojowych nie może mieć zawieszonej działalności gospodarczej. Przedsiębiorca, który zawiesi swoją działalność gospodarczą, nie może korzystać ze wsparcia w ramach </w:t>
      </w:r>
      <w:r w:rsidR="00D442A8" w:rsidRPr="00A72E44">
        <w:rPr>
          <w:rFonts w:ascii="Arial" w:hAnsi="Arial" w:cs="Arial"/>
          <w:sz w:val="24"/>
          <w:szCs w:val="24"/>
        </w:rPr>
        <w:t>P</w:t>
      </w:r>
      <w:r w:rsidRPr="00A72E44">
        <w:rPr>
          <w:rFonts w:ascii="Arial" w:hAnsi="Arial" w:cs="Arial"/>
          <w:sz w:val="24"/>
          <w:szCs w:val="24"/>
        </w:rPr>
        <w:t xml:space="preserve">rojektu. Koszty poniesione przez </w:t>
      </w:r>
      <w:r w:rsidR="00163FB2">
        <w:rPr>
          <w:rFonts w:ascii="Arial" w:hAnsi="Arial" w:cs="Arial"/>
          <w:sz w:val="24"/>
          <w:szCs w:val="24"/>
        </w:rPr>
        <w:t>P</w:t>
      </w:r>
      <w:r w:rsidRPr="00A72E44">
        <w:rPr>
          <w:rFonts w:ascii="Arial" w:hAnsi="Arial" w:cs="Arial"/>
          <w:sz w:val="24"/>
          <w:szCs w:val="24"/>
        </w:rPr>
        <w:t>rzedsiębiorcę, który zawiesi działalność gospodarczą w trakcie korzystania z usług rozwojowych obciążają go w całości.</w:t>
      </w:r>
    </w:p>
    <w:p w14:paraId="44CC2CEE" w14:textId="33CEFD32" w:rsidR="00841367" w:rsidRPr="00A72E44" w:rsidRDefault="00C85B9C" w:rsidP="0019570F">
      <w:pPr>
        <w:pStyle w:val="Akapitzlist"/>
        <w:numPr>
          <w:ilvl w:val="0"/>
          <w:numId w:val="22"/>
        </w:numPr>
        <w:spacing w:after="0" w:line="276" w:lineRule="auto"/>
        <w:ind w:left="567" w:hanging="567"/>
        <w:rPr>
          <w:rFonts w:ascii="Arial" w:hAnsi="Arial" w:cs="Arial"/>
          <w:sz w:val="24"/>
          <w:szCs w:val="24"/>
        </w:rPr>
      </w:pPr>
      <w:r w:rsidRPr="00A72E44">
        <w:rPr>
          <w:rFonts w:ascii="Arial" w:hAnsi="Arial" w:cs="Arial"/>
          <w:sz w:val="24"/>
          <w:szCs w:val="24"/>
        </w:rPr>
        <w:t>Bony rozwojowe nie mogą być przeznaczone na usługę rozwojową, która:</w:t>
      </w:r>
    </w:p>
    <w:p w14:paraId="6F00E4D6" w14:textId="5933C4EB" w:rsidR="00A72E44" w:rsidRPr="00573944" w:rsidRDefault="00C85B9C" w:rsidP="0019570F">
      <w:pPr>
        <w:pStyle w:val="Akapitzlist"/>
        <w:numPr>
          <w:ilvl w:val="0"/>
          <w:numId w:val="24"/>
        </w:numPr>
        <w:spacing w:after="0" w:line="276" w:lineRule="auto"/>
        <w:rPr>
          <w:rFonts w:ascii="Arial" w:hAnsi="Arial" w:cs="Arial"/>
          <w:sz w:val="24"/>
          <w:szCs w:val="24"/>
        </w:rPr>
      </w:pPr>
      <w:r w:rsidRPr="00A72E44">
        <w:rPr>
          <w:rFonts w:ascii="Arial" w:hAnsi="Arial" w:cs="Arial"/>
          <w:sz w:val="24"/>
          <w:szCs w:val="24"/>
        </w:rPr>
        <w:t xml:space="preserve">została sfinansowana w ramach wsparcia realizowanego w Programie </w:t>
      </w:r>
      <w:r w:rsidR="00573944" w:rsidRPr="00573944">
        <w:rPr>
          <w:rFonts w:ascii="Arial" w:hAnsi="Arial" w:cs="Arial"/>
          <w:sz w:val="24"/>
          <w:szCs w:val="24"/>
        </w:rPr>
        <w:t xml:space="preserve">Fundusze Europejskie dla Łódzkiego 2021-2027 </w:t>
      </w:r>
      <w:r w:rsidRPr="00573944">
        <w:rPr>
          <w:rFonts w:ascii="Arial" w:hAnsi="Arial" w:cs="Arial"/>
          <w:sz w:val="24"/>
          <w:szCs w:val="24"/>
        </w:rPr>
        <w:t xml:space="preserve"> (w zakresie zielonych kompetencji, w tym kompetencji niezbędnych do pracy w sektorze zielonej gospodarki oraz zarządzania różnorodnością/wiekiem)</w:t>
      </w:r>
      <w:r w:rsidR="00E55678" w:rsidRPr="009D31A4">
        <w:rPr>
          <w:rStyle w:val="Odwoanieprzypisudolnego"/>
          <w:rFonts w:ascii="Arial" w:hAnsi="Arial" w:cs="Arial"/>
          <w:sz w:val="24"/>
          <w:szCs w:val="24"/>
        </w:rPr>
        <w:footnoteReference w:id="3"/>
      </w:r>
    </w:p>
    <w:p w14:paraId="4B769AFE" w14:textId="77777777" w:rsidR="00A72E44" w:rsidRDefault="00C85B9C" w:rsidP="0019570F">
      <w:pPr>
        <w:pStyle w:val="Akapitzlist"/>
        <w:numPr>
          <w:ilvl w:val="0"/>
          <w:numId w:val="24"/>
        </w:numPr>
        <w:spacing w:after="0" w:line="276" w:lineRule="auto"/>
        <w:ind w:left="851" w:hanging="284"/>
        <w:rPr>
          <w:rFonts w:ascii="Arial" w:hAnsi="Arial" w:cs="Arial"/>
          <w:sz w:val="24"/>
          <w:szCs w:val="24"/>
        </w:rPr>
      </w:pPr>
      <w:r w:rsidRPr="00A72E44">
        <w:rPr>
          <w:rFonts w:ascii="Arial" w:hAnsi="Arial" w:cs="Arial"/>
          <w:sz w:val="24"/>
          <w:szCs w:val="24"/>
        </w:rPr>
        <w:t>jest świadczona przez podmiot na rzecz swoich pracowników;</w:t>
      </w:r>
    </w:p>
    <w:p w14:paraId="6BA85FBE" w14:textId="676C93FF" w:rsidR="00841367" w:rsidRPr="00A72E44" w:rsidRDefault="00C85B9C" w:rsidP="0019570F">
      <w:pPr>
        <w:pStyle w:val="Akapitzlist"/>
        <w:numPr>
          <w:ilvl w:val="0"/>
          <w:numId w:val="24"/>
        </w:numPr>
        <w:spacing w:after="0" w:line="276" w:lineRule="auto"/>
        <w:ind w:left="851" w:hanging="284"/>
        <w:rPr>
          <w:rFonts w:ascii="Arial" w:hAnsi="Arial" w:cs="Arial"/>
          <w:sz w:val="24"/>
          <w:szCs w:val="24"/>
        </w:rPr>
      </w:pPr>
      <w:r w:rsidRPr="00A72E44">
        <w:rPr>
          <w:rFonts w:ascii="Arial" w:hAnsi="Arial" w:cs="Arial"/>
          <w:sz w:val="24"/>
          <w:szCs w:val="24"/>
        </w:rPr>
        <w:t>jest świadczona przez podmiot, z którym UI są powiązani kapitałowo lub osobowo, przy czym przez powiązania kapitałowe lub osobowe rozumie się w szczególności:</w:t>
      </w:r>
    </w:p>
    <w:p w14:paraId="55D42CFA" w14:textId="6CFAB9B4" w:rsidR="00841367" w:rsidRPr="00A72E44" w:rsidRDefault="00C85B9C" w:rsidP="0019570F">
      <w:pPr>
        <w:pStyle w:val="Akapitzlist"/>
        <w:numPr>
          <w:ilvl w:val="0"/>
          <w:numId w:val="25"/>
        </w:numPr>
        <w:spacing w:after="0" w:line="276" w:lineRule="auto"/>
        <w:ind w:left="993" w:hanging="142"/>
        <w:rPr>
          <w:rFonts w:ascii="Arial" w:hAnsi="Arial" w:cs="Arial"/>
          <w:sz w:val="24"/>
          <w:szCs w:val="24"/>
        </w:rPr>
      </w:pPr>
      <w:r w:rsidRPr="00A72E44">
        <w:rPr>
          <w:rFonts w:ascii="Arial" w:hAnsi="Arial" w:cs="Arial"/>
          <w:sz w:val="24"/>
          <w:szCs w:val="24"/>
        </w:rPr>
        <w:t>udział w spółce jako wspólnik spółki cywilnej lub spółki osobowej,</w:t>
      </w:r>
    </w:p>
    <w:p w14:paraId="420BF489" w14:textId="54D4E34D" w:rsidR="002E45EB" w:rsidRPr="00A72E44" w:rsidRDefault="00C85B9C" w:rsidP="0019570F">
      <w:pPr>
        <w:pStyle w:val="Akapitzlist"/>
        <w:numPr>
          <w:ilvl w:val="0"/>
          <w:numId w:val="25"/>
        </w:numPr>
        <w:spacing w:after="0" w:line="276" w:lineRule="auto"/>
        <w:ind w:left="993" w:hanging="142"/>
        <w:rPr>
          <w:rFonts w:ascii="Arial" w:hAnsi="Arial" w:cs="Arial"/>
          <w:sz w:val="24"/>
          <w:szCs w:val="24"/>
        </w:rPr>
      </w:pPr>
      <w:r w:rsidRPr="00A72E44">
        <w:rPr>
          <w:rFonts w:ascii="Arial" w:hAnsi="Arial" w:cs="Arial"/>
          <w:sz w:val="24"/>
          <w:szCs w:val="24"/>
        </w:rPr>
        <w:t xml:space="preserve">posiadanie co najmniej 10% udziałów lub akcji spółki, o ile niższy próg nie wynika z przepisów prawa, </w:t>
      </w:r>
    </w:p>
    <w:p w14:paraId="1CE0362B" w14:textId="5A9CD6CD" w:rsidR="00841367" w:rsidRPr="00A72E44" w:rsidRDefault="00C85B9C" w:rsidP="0019570F">
      <w:pPr>
        <w:pStyle w:val="Akapitzlist"/>
        <w:numPr>
          <w:ilvl w:val="0"/>
          <w:numId w:val="25"/>
        </w:numPr>
        <w:spacing w:after="0" w:line="276" w:lineRule="auto"/>
        <w:ind w:left="993" w:hanging="142"/>
        <w:rPr>
          <w:rFonts w:ascii="Arial" w:hAnsi="Arial" w:cs="Arial"/>
          <w:sz w:val="24"/>
          <w:szCs w:val="24"/>
        </w:rPr>
      </w:pPr>
      <w:r w:rsidRPr="00A72E44">
        <w:rPr>
          <w:rFonts w:ascii="Arial" w:hAnsi="Arial" w:cs="Arial"/>
          <w:sz w:val="24"/>
          <w:szCs w:val="24"/>
        </w:rPr>
        <w:t>pełnienie funkcji członka organu nadzorczego lub zarządzającego, prokurenta lub pełnomocnika,</w:t>
      </w:r>
    </w:p>
    <w:p w14:paraId="3685A8A5" w14:textId="6F369F81" w:rsidR="00A72E44" w:rsidRDefault="00C85B9C" w:rsidP="0019570F">
      <w:pPr>
        <w:pStyle w:val="Akapitzlist"/>
        <w:numPr>
          <w:ilvl w:val="0"/>
          <w:numId w:val="25"/>
        </w:numPr>
        <w:spacing w:after="0" w:line="276" w:lineRule="auto"/>
        <w:ind w:left="993" w:hanging="142"/>
        <w:rPr>
          <w:rFonts w:ascii="Arial" w:hAnsi="Arial" w:cs="Arial"/>
          <w:sz w:val="24"/>
          <w:szCs w:val="24"/>
        </w:rPr>
      </w:pPr>
      <w:r w:rsidRPr="00A72E44">
        <w:rPr>
          <w:rFonts w:ascii="Arial" w:hAnsi="Arial" w:cs="Arial"/>
          <w:sz w:val="24"/>
          <w:szCs w:val="24"/>
        </w:rPr>
        <w:t xml:space="preserve">pozostawanie w stosunku prawnym lub faktycznym, który może budzić uzasadnione wątpliwości co do bezstronności w wyborze </w:t>
      </w:r>
      <w:r w:rsidR="003A039E" w:rsidRPr="00A72E44">
        <w:rPr>
          <w:rFonts w:ascii="Arial" w:hAnsi="Arial" w:cs="Arial"/>
          <w:sz w:val="24"/>
          <w:szCs w:val="24"/>
        </w:rPr>
        <w:t>Dostawcy Usług</w:t>
      </w:r>
      <w:r w:rsidRPr="00A72E44">
        <w:rPr>
          <w:rFonts w:ascii="Arial" w:hAnsi="Arial" w:cs="Arial"/>
          <w:sz w:val="24"/>
          <w:szCs w:val="24"/>
        </w:rPr>
        <w:t xml:space="preserve">, w szczególności: </w:t>
      </w:r>
      <w:r w:rsidR="003B335C">
        <w:rPr>
          <w:rFonts w:ascii="Arial" w:hAnsi="Arial" w:cs="Arial"/>
          <w:sz w:val="24"/>
          <w:szCs w:val="24"/>
        </w:rPr>
        <w:br/>
      </w:r>
      <w:r w:rsidRPr="009D31A4">
        <w:sym w:font="Symbol" w:char="F02D"/>
      </w:r>
      <w:r w:rsidRPr="00A72E44">
        <w:rPr>
          <w:rFonts w:ascii="Arial" w:hAnsi="Arial" w:cs="Arial"/>
          <w:sz w:val="24"/>
          <w:szCs w:val="24"/>
        </w:rPr>
        <w:t xml:space="preserve"> pozostawanie w związku małżeńskim, w stosunku pokrewieństwa lub powinowactwa w linii prostej, pokrewieństwa lub powinowactwa drugiego stopnia w linii bocznej lub w stosunku przysposobienia, opieki lub kurateli;</w:t>
      </w:r>
    </w:p>
    <w:p w14:paraId="3A08727E" w14:textId="7E16C94B" w:rsidR="00A72E44" w:rsidRDefault="00C85B9C" w:rsidP="0019570F">
      <w:pPr>
        <w:pStyle w:val="Akapitzlist"/>
        <w:numPr>
          <w:ilvl w:val="0"/>
          <w:numId w:val="24"/>
        </w:numPr>
        <w:spacing w:after="0" w:line="276" w:lineRule="auto"/>
        <w:ind w:left="851" w:hanging="284"/>
        <w:rPr>
          <w:rFonts w:ascii="Arial" w:hAnsi="Arial" w:cs="Arial"/>
          <w:sz w:val="24"/>
          <w:szCs w:val="24"/>
        </w:rPr>
      </w:pPr>
      <w:r w:rsidRPr="00A72E44">
        <w:rPr>
          <w:rFonts w:ascii="Arial" w:hAnsi="Arial" w:cs="Arial"/>
          <w:sz w:val="24"/>
          <w:szCs w:val="24"/>
        </w:rPr>
        <w:t>jest świadczona przez podmiot pełniący funkcję operatora lub partnera w danym projekcie PSF albo przez podmiot powiązany z operatorem lub partnerem kapitałowo lub osobowo</w:t>
      </w:r>
      <w:r w:rsidR="003B335C">
        <w:rPr>
          <w:rStyle w:val="Odwoanieprzypisudolnego"/>
          <w:rFonts w:ascii="Arial" w:hAnsi="Arial" w:cs="Arial"/>
          <w:sz w:val="24"/>
          <w:szCs w:val="24"/>
        </w:rPr>
        <w:footnoteReference w:id="4"/>
      </w:r>
      <w:r w:rsidRPr="00A72E44">
        <w:rPr>
          <w:rFonts w:ascii="Arial" w:hAnsi="Arial" w:cs="Arial"/>
          <w:sz w:val="24"/>
          <w:szCs w:val="24"/>
        </w:rPr>
        <w:t>;</w:t>
      </w:r>
    </w:p>
    <w:p w14:paraId="006098B6" w14:textId="77777777" w:rsidR="00A72E44" w:rsidRDefault="00C85B9C" w:rsidP="0019570F">
      <w:pPr>
        <w:pStyle w:val="Akapitzlist"/>
        <w:numPr>
          <w:ilvl w:val="0"/>
          <w:numId w:val="24"/>
        </w:numPr>
        <w:spacing w:after="0" w:line="276" w:lineRule="auto"/>
        <w:ind w:left="851" w:hanging="284"/>
        <w:rPr>
          <w:rFonts w:ascii="Arial" w:hAnsi="Arial" w:cs="Arial"/>
          <w:sz w:val="24"/>
          <w:szCs w:val="24"/>
        </w:rPr>
      </w:pPr>
      <w:r w:rsidRPr="00A72E44">
        <w:rPr>
          <w:rFonts w:ascii="Arial" w:hAnsi="Arial" w:cs="Arial"/>
          <w:sz w:val="24"/>
          <w:szCs w:val="24"/>
        </w:rPr>
        <w:t xml:space="preserve">obejmuje wzajemne świadczenie usług w danym PSF o zbliżonej tematyce przez dostawców usług, którzy delegują na usługi siebie oraz swoich pracowników i korzystają z dofinansowania, a następnie świadczą usługi w </w:t>
      </w:r>
      <w:r w:rsidRPr="00A72E44">
        <w:rPr>
          <w:rFonts w:ascii="Arial" w:hAnsi="Arial" w:cs="Arial"/>
          <w:sz w:val="24"/>
          <w:szCs w:val="24"/>
        </w:rPr>
        <w:lastRenderedPageBreak/>
        <w:t>zakresie tej samej tematyki dla przedsiębiorcy, który wcześniej występował w roli dostawcy tych usług;</w:t>
      </w:r>
    </w:p>
    <w:p w14:paraId="040DEE75" w14:textId="77777777" w:rsidR="00A72E44" w:rsidRDefault="00C85B9C" w:rsidP="0019570F">
      <w:pPr>
        <w:pStyle w:val="Akapitzlist"/>
        <w:numPr>
          <w:ilvl w:val="0"/>
          <w:numId w:val="24"/>
        </w:numPr>
        <w:spacing w:after="0" w:line="276" w:lineRule="auto"/>
        <w:ind w:left="851" w:hanging="284"/>
        <w:rPr>
          <w:rFonts w:ascii="Arial" w:hAnsi="Arial" w:cs="Arial"/>
          <w:sz w:val="24"/>
          <w:szCs w:val="24"/>
        </w:rPr>
      </w:pPr>
      <w:r w:rsidRPr="00A72E44">
        <w:rPr>
          <w:rFonts w:ascii="Arial" w:hAnsi="Arial" w:cs="Arial"/>
          <w:sz w:val="24"/>
          <w:szCs w:val="24"/>
        </w:rPr>
        <w:t>jest świadczona przez podmiot pełniący funkcję operatora PSF lub partnera operatora w którymkolwiek programie regionalnym lub FERS;</w:t>
      </w:r>
    </w:p>
    <w:p w14:paraId="4BD5F2F1" w14:textId="54EADD20" w:rsidR="00A72E44" w:rsidRDefault="00C85B9C" w:rsidP="0019570F">
      <w:pPr>
        <w:pStyle w:val="Akapitzlist"/>
        <w:numPr>
          <w:ilvl w:val="0"/>
          <w:numId w:val="24"/>
        </w:numPr>
        <w:spacing w:after="0" w:line="276" w:lineRule="auto"/>
        <w:ind w:left="851" w:hanging="284"/>
        <w:rPr>
          <w:rFonts w:ascii="Arial" w:hAnsi="Arial" w:cs="Arial"/>
          <w:sz w:val="24"/>
          <w:szCs w:val="24"/>
        </w:rPr>
      </w:pPr>
      <w:r w:rsidRPr="00A72E44">
        <w:rPr>
          <w:rFonts w:ascii="Arial" w:hAnsi="Arial" w:cs="Arial"/>
          <w:sz w:val="24"/>
          <w:szCs w:val="24"/>
        </w:rPr>
        <w:t xml:space="preserve">jest świadczona przez podmiot będący jednocześnie podmiotem korzystającym z usług rozwojowych o zbliżonej tematyce w ramach danego </w:t>
      </w:r>
      <w:r w:rsidR="00772AF6">
        <w:rPr>
          <w:rFonts w:ascii="Arial" w:hAnsi="Arial" w:cs="Arial"/>
          <w:sz w:val="24"/>
          <w:szCs w:val="24"/>
        </w:rPr>
        <w:t>P</w:t>
      </w:r>
      <w:r w:rsidRPr="00A72E44">
        <w:rPr>
          <w:rFonts w:ascii="Arial" w:hAnsi="Arial" w:cs="Arial"/>
          <w:sz w:val="24"/>
          <w:szCs w:val="24"/>
        </w:rPr>
        <w:t>rojektu PSF;</w:t>
      </w:r>
    </w:p>
    <w:p w14:paraId="7E569740" w14:textId="072B13A7" w:rsidR="00A72E44" w:rsidRDefault="00C85B9C" w:rsidP="0019570F">
      <w:pPr>
        <w:pStyle w:val="Akapitzlist"/>
        <w:numPr>
          <w:ilvl w:val="0"/>
          <w:numId w:val="24"/>
        </w:numPr>
        <w:spacing w:after="0" w:line="276" w:lineRule="auto"/>
        <w:ind w:left="851" w:hanging="284"/>
        <w:rPr>
          <w:rFonts w:ascii="Arial" w:hAnsi="Arial" w:cs="Arial"/>
          <w:sz w:val="24"/>
          <w:szCs w:val="24"/>
        </w:rPr>
      </w:pPr>
      <w:r w:rsidRPr="00A72E44">
        <w:rPr>
          <w:rFonts w:ascii="Arial" w:hAnsi="Arial" w:cs="Arial"/>
          <w:sz w:val="24"/>
          <w:szCs w:val="24"/>
        </w:rPr>
        <w:t xml:space="preserve">obejmuje koszty niezwiązane bezpośrednio z usługą rozwojową, w szczególności koszty środków trwałych przekazywanych UI lub ich pracownikom, koszty dojazdu i zakwaterowania, z wyłączeniem kosztów związanych z pokryciem specyficznych potrzeb osób z niepełnosprawnościami, które mogą zostać sfinansowane w ramach </w:t>
      </w:r>
      <w:r w:rsidR="00772AF6">
        <w:rPr>
          <w:rFonts w:ascii="Arial" w:hAnsi="Arial" w:cs="Arial"/>
          <w:sz w:val="24"/>
          <w:szCs w:val="24"/>
        </w:rPr>
        <w:t>P</w:t>
      </w:r>
      <w:r w:rsidRPr="00A72E44">
        <w:rPr>
          <w:rFonts w:ascii="Arial" w:hAnsi="Arial" w:cs="Arial"/>
          <w:sz w:val="24"/>
          <w:szCs w:val="24"/>
        </w:rPr>
        <w:t>rojektu PSF w ramach mechanizmu racjonalnych usprawnień, o którym mowa w Wytycznych dotyczących realizacji zasad równościowych w ramach funduszy unijnych na lata 2021-2027;</w:t>
      </w:r>
    </w:p>
    <w:p w14:paraId="3CE1C226" w14:textId="77777777" w:rsidR="00A72E44" w:rsidRDefault="00C85B9C" w:rsidP="0019570F">
      <w:pPr>
        <w:pStyle w:val="Akapitzlist"/>
        <w:numPr>
          <w:ilvl w:val="0"/>
          <w:numId w:val="24"/>
        </w:numPr>
        <w:spacing w:after="0" w:line="276" w:lineRule="auto"/>
        <w:ind w:left="851" w:hanging="284"/>
        <w:rPr>
          <w:rFonts w:ascii="Arial" w:hAnsi="Arial" w:cs="Arial"/>
          <w:sz w:val="24"/>
          <w:szCs w:val="24"/>
        </w:rPr>
      </w:pPr>
      <w:r w:rsidRPr="00A72E44">
        <w:rPr>
          <w:rFonts w:ascii="Arial" w:hAnsi="Arial" w:cs="Arial"/>
          <w:sz w:val="24"/>
          <w:szCs w:val="24"/>
        </w:rPr>
        <w:t>dotyczy kosztów usługi rozwojowej, której obowiązek przeprowadzenia na zajmowanym stanowisku pracy wynika z odrębnych przepisów prawa (np. wstępne i okresowe szkolenia z zakresu bezpieczeństwa i higieny pracy, szkolenia okresowe potwierdzające kwalifikacje na zajmowanym stanowisku pracy);</w:t>
      </w:r>
    </w:p>
    <w:p w14:paraId="5C429D26" w14:textId="1266C6E3" w:rsidR="00A72E44" w:rsidRDefault="00C85B9C" w:rsidP="0019570F">
      <w:pPr>
        <w:pStyle w:val="Akapitzlist"/>
        <w:numPr>
          <w:ilvl w:val="0"/>
          <w:numId w:val="24"/>
        </w:numPr>
        <w:spacing w:after="0" w:line="276" w:lineRule="auto"/>
        <w:ind w:left="851" w:hanging="284"/>
        <w:rPr>
          <w:rFonts w:ascii="Arial" w:hAnsi="Arial" w:cs="Arial"/>
          <w:sz w:val="24"/>
          <w:szCs w:val="24"/>
        </w:rPr>
      </w:pPr>
      <w:r w:rsidRPr="00A72E44">
        <w:rPr>
          <w:rFonts w:ascii="Arial" w:hAnsi="Arial" w:cs="Arial"/>
          <w:sz w:val="24"/>
          <w:szCs w:val="24"/>
        </w:rPr>
        <w:t xml:space="preserve">jest usługą świadczoną w formach uznanych za niekwalifikowalne (tj. w formach wskazanych w </w:t>
      </w:r>
      <w:r w:rsidR="00E257B2">
        <w:rPr>
          <w:rFonts w:ascii="Arial" w:hAnsi="Arial" w:cs="Arial"/>
          <w:sz w:val="24"/>
          <w:szCs w:val="24"/>
        </w:rPr>
        <w:t>Regulaminie Rekrutacji i Uczestnictwa w Projekcie  „Przepis na Rozwój 4”</w:t>
      </w:r>
      <w:r w:rsidR="00391DD1">
        <w:rPr>
          <w:rFonts w:ascii="Arial" w:hAnsi="Arial" w:cs="Arial"/>
          <w:sz w:val="24"/>
          <w:szCs w:val="24"/>
        </w:rPr>
        <w:t xml:space="preserve"> w </w:t>
      </w:r>
      <w:r w:rsidR="00391DD1" w:rsidRPr="00391DD1">
        <w:rPr>
          <w:rFonts w:ascii="Arial" w:hAnsi="Arial" w:cs="Arial"/>
          <w:sz w:val="24"/>
          <w:szCs w:val="24"/>
        </w:rPr>
        <w:t>§</w:t>
      </w:r>
      <w:r w:rsidR="00391DD1">
        <w:rPr>
          <w:rFonts w:ascii="Arial" w:hAnsi="Arial" w:cs="Arial"/>
          <w:sz w:val="24"/>
          <w:szCs w:val="24"/>
        </w:rPr>
        <w:t>1 pkt. 3</w:t>
      </w:r>
      <w:r w:rsidR="00376C2E">
        <w:rPr>
          <w:rFonts w:ascii="Arial" w:hAnsi="Arial" w:cs="Arial"/>
          <w:sz w:val="24"/>
          <w:szCs w:val="24"/>
        </w:rPr>
        <w:t xml:space="preserve">5, </w:t>
      </w:r>
      <w:proofErr w:type="spellStart"/>
      <w:r w:rsidR="00376C2E">
        <w:rPr>
          <w:rFonts w:ascii="Arial" w:hAnsi="Arial" w:cs="Arial"/>
          <w:sz w:val="24"/>
          <w:szCs w:val="24"/>
        </w:rPr>
        <w:t>lit.b</w:t>
      </w:r>
      <w:proofErr w:type="spellEnd"/>
      <w:r w:rsidRPr="00A72E44">
        <w:rPr>
          <w:rFonts w:ascii="Arial" w:hAnsi="Arial" w:cs="Arial"/>
          <w:sz w:val="24"/>
          <w:szCs w:val="24"/>
        </w:rPr>
        <w:t>).</w:t>
      </w:r>
    </w:p>
    <w:p w14:paraId="71C8F96B" w14:textId="39C3903F" w:rsidR="00A72E44" w:rsidRDefault="00C85B9C" w:rsidP="0019570F">
      <w:pPr>
        <w:pStyle w:val="Akapitzlist"/>
        <w:numPr>
          <w:ilvl w:val="0"/>
          <w:numId w:val="22"/>
        </w:numPr>
        <w:spacing w:after="0" w:line="276" w:lineRule="auto"/>
        <w:ind w:left="567" w:hanging="567"/>
        <w:rPr>
          <w:rFonts w:ascii="Arial" w:hAnsi="Arial" w:cs="Arial"/>
          <w:sz w:val="24"/>
          <w:szCs w:val="24"/>
        </w:rPr>
      </w:pPr>
      <w:r w:rsidRPr="00A72E44">
        <w:rPr>
          <w:rFonts w:ascii="Arial" w:hAnsi="Arial" w:cs="Arial"/>
          <w:sz w:val="24"/>
          <w:szCs w:val="24"/>
        </w:rPr>
        <w:t>Okres ważności bonu rozwojowego określa Regulamin</w:t>
      </w:r>
      <w:r w:rsidR="003A039E" w:rsidRPr="00A72E44">
        <w:rPr>
          <w:rFonts w:ascii="Arial" w:hAnsi="Arial" w:cs="Arial"/>
          <w:sz w:val="24"/>
          <w:szCs w:val="24"/>
        </w:rPr>
        <w:t xml:space="preserve"> </w:t>
      </w:r>
      <w:r w:rsidR="00996A1E" w:rsidRPr="00996A1E">
        <w:rPr>
          <w:rFonts w:ascii="Arial" w:hAnsi="Arial" w:cs="Arial"/>
          <w:sz w:val="24"/>
          <w:szCs w:val="24"/>
        </w:rPr>
        <w:t>przyznawania wsparcia.</w:t>
      </w:r>
    </w:p>
    <w:p w14:paraId="7BE7DA1F" w14:textId="3B421914" w:rsidR="00370E54" w:rsidRPr="00A72E44" w:rsidRDefault="00C85B9C" w:rsidP="0019570F">
      <w:pPr>
        <w:pStyle w:val="Akapitzlist"/>
        <w:numPr>
          <w:ilvl w:val="0"/>
          <w:numId w:val="22"/>
        </w:numPr>
        <w:spacing w:after="0" w:line="276" w:lineRule="auto"/>
        <w:ind w:left="567" w:hanging="567"/>
        <w:rPr>
          <w:rFonts w:ascii="Arial" w:hAnsi="Arial" w:cs="Arial"/>
          <w:sz w:val="24"/>
          <w:szCs w:val="24"/>
        </w:rPr>
      </w:pPr>
      <w:r w:rsidRPr="00A72E44">
        <w:rPr>
          <w:rFonts w:ascii="Arial" w:hAnsi="Arial" w:cs="Arial"/>
          <w:sz w:val="24"/>
          <w:szCs w:val="24"/>
        </w:rPr>
        <w:t>W przypadku wprowadzenia dodatkowych wymagań związanych z usługami rozwojowymi realizowanymi za pośrednictwem BUR, UI zobowiązuje się do ich przestrzegania.</w:t>
      </w:r>
    </w:p>
    <w:p w14:paraId="2B43B37F" w14:textId="7E8656A3" w:rsidR="00370E54" w:rsidRPr="00D442A8" w:rsidRDefault="00C85B9C" w:rsidP="0019570F">
      <w:pPr>
        <w:pStyle w:val="Nagwek1"/>
        <w:spacing w:before="720" w:after="360"/>
        <w:jc w:val="center"/>
        <w:rPr>
          <w:rFonts w:ascii="Arial" w:hAnsi="Arial" w:cs="Arial"/>
          <w:b/>
          <w:bCs/>
          <w:color w:val="auto"/>
          <w:sz w:val="28"/>
          <w:szCs w:val="28"/>
        </w:rPr>
      </w:pPr>
      <w:r w:rsidRPr="00D442A8">
        <w:rPr>
          <w:rFonts w:ascii="Arial" w:hAnsi="Arial" w:cs="Arial"/>
          <w:b/>
          <w:bCs/>
          <w:color w:val="auto"/>
          <w:sz w:val="28"/>
          <w:szCs w:val="28"/>
        </w:rPr>
        <w:t>§ 5 Kwalifikowalność wydatków kosztów usługi rozwojowej osób z niepełnosprawnością</w:t>
      </w:r>
    </w:p>
    <w:p w14:paraId="2608BC67" w14:textId="77777777" w:rsidR="00A72E44" w:rsidRDefault="00C85B9C" w:rsidP="0019570F">
      <w:pPr>
        <w:pStyle w:val="Akapitzlist"/>
        <w:numPr>
          <w:ilvl w:val="0"/>
          <w:numId w:val="27"/>
        </w:numPr>
        <w:spacing w:after="0" w:line="276" w:lineRule="auto"/>
        <w:ind w:left="567" w:hanging="567"/>
        <w:rPr>
          <w:rFonts w:ascii="Arial" w:hAnsi="Arial" w:cs="Arial"/>
          <w:sz w:val="24"/>
          <w:szCs w:val="24"/>
        </w:rPr>
      </w:pPr>
      <w:r w:rsidRPr="00A72E44">
        <w:rPr>
          <w:rFonts w:ascii="Arial" w:hAnsi="Arial" w:cs="Arial"/>
          <w:sz w:val="24"/>
          <w:szCs w:val="24"/>
        </w:rPr>
        <w:t>W ramach PSF WŁ możliwe jest kwalifikowanie kosztów udziału w usłudze rozwojowej osób z niepełnosprawnością wydelegowanych przez UI, adekwatnych do ich faktycznych potrzeb.</w:t>
      </w:r>
    </w:p>
    <w:p w14:paraId="57468601" w14:textId="06913D15" w:rsidR="00A72E44" w:rsidRPr="00163FB2" w:rsidRDefault="00C85B9C" w:rsidP="0019570F">
      <w:pPr>
        <w:pStyle w:val="Akapitzlist"/>
        <w:numPr>
          <w:ilvl w:val="0"/>
          <w:numId w:val="27"/>
        </w:numPr>
        <w:spacing w:after="0" w:line="276" w:lineRule="auto"/>
        <w:ind w:left="567" w:hanging="567"/>
        <w:rPr>
          <w:rFonts w:ascii="Arial" w:hAnsi="Arial" w:cs="Arial"/>
          <w:sz w:val="24"/>
          <w:szCs w:val="24"/>
        </w:rPr>
      </w:pPr>
      <w:r w:rsidRPr="00A72E44">
        <w:rPr>
          <w:rFonts w:ascii="Arial" w:hAnsi="Arial" w:cs="Arial"/>
          <w:sz w:val="24"/>
          <w:szCs w:val="24"/>
        </w:rPr>
        <w:t xml:space="preserve">Wydatki związane z pokryciem specyficznych potrzeb osób z niepełnosprawnościami, tj. koszty zakwaterowania, koszty związane z dojazdem i/lub przejazdem na miejsce realizacji usługi, niezbędnych do udziału w </w:t>
      </w:r>
      <w:r w:rsidR="004F7C4C">
        <w:rPr>
          <w:rFonts w:ascii="Arial" w:hAnsi="Arial" w:cs="Arial"/>
          <w:sz w:val="24"/>
          <w:szCs w:val="24"/>
        </w:rPr>
        <w:t>P</w:t>
      </w:r>
      <w:r w:rsidRPr="00A72E44">
        <w:rPr>
          <w:rFonts w:ascii="Arial" w:hAnsi="Arial" w:cs="Arial"/>
          <w:sz w:val="24"/>
          <w:szCs w:val="24"/>
        </w:rPr>
        <w:t xml:space="preserve">rojekcie mogą zostać pokryte w ramach mechanizmu racjonalnych usprawnień, przy czym koszty zakwaterowania osób z niepełnosprawnościami stanowią dla </w:t>
      </w:r>
      <w:r w:rsidR="00163FB2">
        <w:rPr>
          <w:rFonts w:ascii="Arial" w:hAnsi="Arial" w:cs="Arial"/>
          <w:sz w:val="24"/>
          <w:szCs w:val="24"/>
        </w:rPr>
        <w:t>P</w:t>
      </w:r>
      <w:r w:rsidRPr="00A72E44">
        <w:rPr>
          <w:rFonts w:ascii="Arial" w:hAnsi="Arial" w:cs="Arial"/>
          <w:sz w:val="24"/>
          <w:szCs w:val="24"/>
        </w:rPr>
        <w:t>rzedsiębiorców</w:t>
      </w:r>
      <w:r w:rsidR="00163FB2">
        <w:rPr>
          <w:rFonts w:ascii="Arial" w:hAnsi="Arial" w:cs="Arial"/>
          <w:sz w:val="24"/>
          <w:szCs w:val="24"/>
        </w:rPr>
        <w:t>/Pracodawców</w:t>
      </w:r>
      <w:r w:rsidRPr="00163FB2">
        <w:rPr>
          <w:rFonts w:ascii="Arial" w:hAnsi="Arial" w:cs="Arial"/>
          <w:sz w:val="24"/>
          <w:szCs w:val="24"/>
        </w:rPr>
        <w:t xml:space="preserve"> pomoc </w:t>
      </w:r>
      <w:r w:rsidRPr="00163FB2">
        <w:rPr>
          <w:rFonts w:ascii="Arial" w:hAnsi="Arial" w:cs="Arial"/>
          <w:i/>
          <w:iCs/>
          <w:sz w:val="24"/>
          <w:szCs w:val="24"/>
        </w:rPr>
        <w:t>de minimis.</w:t>
      </w:r>
    </w:p>
    <w:p w14:paraId="144A11E5" w14:textId="4DA1E7CD" w:rsidR="00465303" w:rsidRPr="00A72E44" w:rsidRDefault="00C85B9C" w:rsidP="0019570F">
      <w:pPr>
        <w:pStyle w:val="Akapitzlist"/>
        <w:numPr>
          <w:ilvl w:val="0"/>
          <w:numId w:val="27"/>
        </w:numPr>
        <w:spacing w:after="0" w:line="276" w:lineRule="auto"/>
        <w:ind w:left="567" w:hanging="567"/>
        <w:rPr>
          <w:rFonts w:ascii="Arial" w:hAnsi="Arial" w:cs="Arial"/>
          <w:sz w:val="24"/>
          <w:szCs w:val="24"/>
        </w:rPr>
      </w:pPr>
      <w:r w:rsidRPr="00A72E44">
        <w:rPr>
          <w:rFonts w:ascii="Arial" w:hAnsi="Arial" w:cs="Arial"/>
          <w:sz w:val="24"/>
          <w:szCs w:val="24"/>
        </w:rPr>
        <w:lastRenderedPageBreak/>
        <w:t>Wydatki wskazane w ust. 1 i 2 nie są traktowane jako koszt usługi rozwojowej.</w:t>
      </w:r>
    </w:p>
    <w:p w14:paraId="44308025" w14:textId="09EEB28C" w:rsidR="00465303" w:rsidRPr="00D442A8" w:rsidRDefault="00C85B9C" w:rsidP="0019570F">
      <w:pPr>
        <w:pStyle w:val="Nagwek1"/>
        <w:spacing w:before="720" w:after="360"/>
        <w:jc w:val="center"/>
        <w:rPr>
          <w:rFonts w:ascii="Arial" w:hAnsi="Arial" w:cs="Arial"/>
          <w:b/>
          <w:bCs/>
          <w:color w:val="auto"/>
          <w:sz w:val="28"/>
          <w:szCs w:val="28"/>
        </w:rPr>
      </w:pPr>
      <w:r w:rsidRPr="00D442A8">
        <w:rPr>
          <w:rFonts w:ascii="Arial" w:hAnsi="Arial" w:cs="Arial"/>
          <w:b/>
          <w:bCs/>
          <w:color w:val="auto"/>
          <w:sz w:val="28"/>
          <w:szCs w:val="28"/>
        </w:rPr>
        <w:t>§ 6 Rozliczenie zrealizowanych usług rozwojowych</w:t>
      </w:r>
    </w:p>
    <w:p w14:paraId="474146CE" w14:textId="23F885B0" w:rsidR="00841367" w:rsidRPr="00A72E44" w:rsidRDefault="00C85B9C" w:rsidP="0019570F">
      <w:pPr>
        <w:pStyle w:val="Akapitzlist"/>
        <w:numPr>
          <w:ilvl w:val="0"/>
          <w:numId w:val="28"/>
        </w:numPr>
        <w:spacing w:after="0" w:line="276" w:lineRule="auto"/>
        <w:ind w:left="567" w:hanging="567"/>
        <w:rPr>
          <w:rFonts w:ascii="Arial" w:hAnsi="Arial" w:cs="Arial"/>
          <w:sz w:val="24"/>
          <w:szCs w:val="24"/>
        </w:rPr>
      </w:pPr>
      <w:r w:rsidRPr="00A72E44">
        <w:rPr>
          <w:rFonts w:ascii="Arial" w:hAnsi="Arial" w:cs="Arial"/>
          <w:sz w:val="24"/>
          <w:szCs w:val="24"/>
        </w:rPr>
        <w:t>Wydatkami możliwymi do rozliczenia są koszty usługi rozwojowej, które łącznie spełniają następujące warunki:</w:t>
      </w:r>
    </w:p>
    <w:p w14:paraId="53F6EA83" w14:textId="77777777" w:rsidR="00A72E44" w:rsidRDefault="00C85B9C" w:rsidP="0019570F">
      <w:pPr>
        <w:pStyle w:val="Akapitzlist"/>
        <w:numPr>
          <w:ilvl w:val="0"/>
          <w:numId w:val="29"/>
        </w:numPr>
        <w:spacing w:after="0" w:line="276" w:lineRule="auto"/>
        <w:ind w:left="851" w:hanging="284"/>
        <w:rPr>
          <w:rFonts w:ascii="Arial" w:hAnsi="Arial" w:cs="Arial"/>
          <w:sz w:val="24"/>
          <w:szCs w:val="24"/>
        </w:rPr>
      </w:pPr>
      <w:r w:rsidRPr="00A72E44">
        <w:rPr>
          <w:rFonts w:ascii="Arial" w:hAnsi="Arial" w:cs="Arial"/>
          <w:sz w:val="24"/>
          <w:szCs w:val="24"/>
        </w:rPr>
        <w:t>zgłoszenie na usługę rozwojową nastąpiło poprzez BUR na minimum 1 dzień przed rozpoczęciem usługi. W przypadku usług odbywających się w weekendy lub dni ustawowo wolne od pracy UI zobowiązany jest dokonać zapisu na ww. usługi; najpóźniej w ostatnim dniu roboczym poprzedzającym rozpoczęcie usługi do godz. 14.00</w:t>
      </w:r>
      <w:r w:rsidR="008C2A46" w:rsidRPr="00A72E44">
        <w:rPr>
          <w:rFonts w:ascii="Arial" w:hAnsi="Arial" w:cs="Arial"/>
          <w:sz w:val="24"/>
          <w:szCs w:val="24"/>
        </w:rPr>
        <w:t>.</w:t>
      </w:r>
    </w:p>
    <w:p w14:paraId="1A1FAEFD" w14:textId="77777777" w:rsidR="00A72E44" w:rsidRDefault="00C85B9C" w:rsidP="0019570F">
      <w:pPr>
        <w:pStyle w:val="Akapitzlist"/>
        <w:numPr>
          <w:ilvl w:val="0"/>
          <w:numId w:val="29"/>
        </w:numPr>
        <w:spacing w:after="0" w:line="276" w:lineRule="auto"/>
        <w:ind w:left="851" w:hanging="284"/>
        <w:rPr>
          <w:rFonts w:ascii="Arial" w:hAnsi="Arial" w:cs="Arial"/>
          <w:sz w:val="24"/>
          <w:szCs w:val="24"/>
        </w:rPr>
      </w:pPr>
      <w:r w:rsidRPr="00A72E44">
        <w:rPr>
          <w:rFonts w:ascii="Arial" w:hAnsi="Arial" w:cs="Arial"/>
          <w:sz w:val="24"/>
          <w:szCs w:val="24"/>
        </w:rPr>
        <w:t xml:space="preserve">wydatek został rzeczywiście poniesiony na zakup usługi rozwojowej (weryfikacja na podstawie FV/rachunku od </w:t>
      </w:r>
      <w:r w:rsidR="00D442A8" w:rsidRPr="00A72E44">
        <w:rPr>
          <w:rFonts w:ascii="Arial" w:hAnsi="Arial" w:cs="Arial"/>
          <w:sz w:val="24"/>
          <w:szCs w:val="24"/>
        </w:rPr>
        <w:t>Dostawcy Usług</w:t>
      </w:r>
      <w:r w:rsidRPr="00A72E44">
        <w:rPr>
          <w:rFonts w:ascii="Arial" w:hAnsi="Arial" w:cs="Arial"/>
          <w:sz w:val="24"/>
          <w:szCs w:val="24"/>
        </w:rPr>
        <w:t xml:space="preserve"> oraz zaświadczenia o ukończeniu usługi rozwojowej);</w:t>
      </w:r>
    </w:p>
    <w:p w14:paraId="2370B8C2" w14:textId="55EAF9DE" w:rsidR="00A72E44" w:rsidRDefault="00C85B9C" w:rsidP="0019570F">
      <w:pPr>
        <w:pStyle w:val="Akapitzlist"/>
        <w:numPr>
          <w:ilvl w:val="0"/>
          <w:numId w:val="29"/>
        </w:numPr>
        <w:spacing w:after="0" w:line="276" w:lineRule="auto"/>
        <w:ind w:left="851" w:hanging="284"/>
        <w:rPr>
          <w:rFonts w:ascii="Arial" w:hAnsi="Arial" w:cs="Arial"/>
          <w:sz w:val="24"/>
          <w:szCs w:val="24"/>
        </w:rPr>
      </w:pPr>
      <w:r w:rsidRPr="00A72E44">
        <w:rPr>
          <w:rFonts w:ascii="Arial" w:hAnsi="Arial" w:cs="Arial"/>
          <w:sz w:val="24"/>
          <w:szCs w:val="24"/>
        </w:rPr>
        <w:t xml:space="preserve">wydatek został udokumentowany zgodnie z postanowieniami niniejszej </w:t>
      </w:r>
      <w:r w:rsidR="00772AF6">
        <w:rPr>
          <w:rFonts w:ascii="Arial" w:hAnsi="Arial" w:cs="Arial"/>
          <w:sz w:val="24"/>
          <w:szCs w:val="24"/>
        </w:rPr>
        <w:t>U</w:t>
      </w:r>
      <w:r w:rsidRPr="00A72E44">
        <w:rPr>
          <w:rFonts w:ascii="Arial" w:hAnsi="Arial" w:cs="Arial"/>
          <w:sz w:val="24"/>
          <w:szCs w:val="24"/>
        </w:rPr>
        <w:t xml:space="preserve">mowy i Regulaminu </w:t>
      </w:r>
      <w:r w:rsidR="004F7C4C">
        <w:rPr>
          <w:rFonts w:ascii="Arial" w:hAnsi="Arial" w:cs="Arial"/>
          <w:sz w:val="24"/>
          <w:szCs w:val="24"/>
        </w:rPr>
        <w:t>Rekrutacji i Uczestnictwa w Projekcie</w:t>
      </w:r>
      <w:r w:rsidRPr="00A72E44">
        <w:rPr>
          <w:rFonts w:ascii="Arial" w:hAnsi="Arial" w:cs="Arial"/>
          <w:sz w:val="24"/>
          <w:szCs w:val="24"/>
        </w:rPr>
        <w:t>;</w:t>
      </w:r>
    </w:p>
    <w:p w14:paraId="0146C9FF" w14:textId="327F87F0" w:rsidR="00A72E44" w:rsidRDefault="00C85B9C" w:rsidP="0019570F">
      <w:pPr>
        <w:pStyle w:val="Akapitzlist"/>
        <w:numPr>
          <w:ilvl w:val="0"/>
          <w:numId w:val="29"/>
        </w:numPr>
        <w:spacing w:after="0" w:line="276" w:lineRule="auto"/>
        <w:ind w:left="851" w:hanging="284"/>
        <w:rPr>
          <w:rFonts w:ascii="Arial" w:hAnsi="Arial" w:cs="Arial"/>
          <w:sz w:val="24"/>
          <w:szCs w:val="24"/>
        </w:rPr>
      </w:pPr>
      <w:r w:rsidRPr="00A72E44">
        <w:rPr>
          <w:rFonts w:ascii="Arial" w:hAnsi="Arial" w:cs="Arial"/>
          <w:sz w:val="24"/>
          <w:szCs w:val="24"/>
        </w:rPr>
        <w:t xml:space="preserve">usługa rozwojowa rozpoczęła się nie wcześniej niż w dniu podpisania </w:t>
      </w:r>
      <w:r w:rsidR="004F7C4C">
        <w:rPr>
          <w:rFonts w:ascii="Arial" w:hAnsi="Arial" w:cs="Arial"/>
          <w:sz w:val="24"/>
          <w:szCs w:val="24"/>
        </w:rPr>
        <w:t>U</w:t>
      </w:r>
      <w:r w:rsidRPr="00A72E44">
        <w:rPr>
          <w:rFonts w:ascii="Arial" w:hAnsi="Arial" w:cs="Arial"/>
          <w:sz w:val="24"/>
          <w:szCs w:val="24"/>
        </w:rPr>
        <w:t xml:space="preserve">mowy </w:t>
      </w:r>
      <w:r w:rsidR="004F7C4C">
        <w:rPr>
          <w:rFonts w:ascii="Arial" w:hAnsi="Arial" w:cs="Arial"/>
          <w:sz w:val="24"/>
          <w:szCs w:val="24"/>
        </w:rPr>
        <w:t>W</w:t>
      </w:r>
      <w:r w:rsidRPr="00A72E44">
        <w:rPr>
          <w:rFonts w:ascii="Arial" w:hAnsi="Arial" w:cs="Arial"/>
          <w:sz w:val="24"/>
          <w:szCs w:val="24"/>
        </w:rPr>
        <w:t xml:space="preserve">sparcia oraz zakończyła się nie później niż w dniu wynikającym z rodzaju bonu albo wskazanym w </w:t>
      </w:r>
      <w:r w:rsidR="004F7C4C">
        <w:rPr>
          <w:rFonts w:ascii="Arial" w:hAnsi="Arial" w:cs="Arial"/>
          <w:sz w:val="24"/>
          <w:szCs w:val="24"/>
        </w:rPr>
        <w:t>U</w:t>
      </w:r>
      <w:r w:rsidRPr="00A72E44">
        <w:rPr>
          <w:rFonts w:ascii="Arial" w:hAnsi="Arial" w:cs="Arial"/>
          <w:sz w:val="24"/>
          <w:szCs w:val="24"/>
        </w:rPr>
        <w:t xml:space="preserve">mowie </w:t>
      </w:r>
      <w:r w:rsidR="004F7C4C">
        <w:rPr>
          <w:rFonts w:ascii="Arial" w:hAnsi="Arial" w:cs="Arial"/>
          <w:sz w:val="24"/>
          <w:szCs w:val="24"/>
        </w:rPr>
        <w:t>W</w:t>
      </w:r>
      <w:r w:rsidRPr="00A72E44">
        <w:rPr>
          <w:rFonts w:ascii="Arial" w:hAnsi="Arial" w:cs="Arial"/>
          <w:sz w:val="24"/>
          <w:szCs w:val="24"/>
        </w:rPr>
        <w:t>sparcia;</w:t>
      </w:r>
    </w:p>
    <w:p w14:paraId="6149D4AE" w14:textId="77777777" w:rsidR="00A72E44" w:rsidRDefault="00C85B9C" w:rsidP="0019570F">
      <w:pPr>
        <w:pStyle w:val="Akapitzlist"/>
        <w:numPr>
          <w:ilvl w:val="0"/>
          <w:numId w:val="29"/>
        </w:numPr>
        <w:spacing w:after="0" w:line="276" w:lineRule="auto"/>
        <w:ind w:left="851" w:hanging="284"/>
        <w:rPr>
          <w:rFonts w:ascii="Arial" w:hAnsi="Arial" w:cs="Arial"/>
          <w:sz w:val="24"/>
          <w:szCs w:val="24"/>
        </w:rPr>
      </w:pPr>
      <w:r w:rsidRPr="00A72E44">
        <w:rPr>
          <w:rFonts w:ascii="Arial" w:hAnsi="Arial" w:cs="Arial"/>
          <w:sz w:val="24"/>
          <w:szCs w:val="24"/>
        </w:rPr>
        <w:t>usługa rozwojowa została zrealizowana zgodnie z założeniami określonymi w Karcie Usługi;</w:t>
      </w:r>
    </w:p>
    <w:p w14:paraId="5EA96D04" w14:textId="77777777" w:rsidR="00A72E44" w:rsidRDefault="00C85B9C" w:rsidP="0019570F">
      <w:pPr>
        <w:pStyle w:val="Akapitzlist"/>
        <w:numPr>
          <w:ilvl w:val="0"/>
          <w:numId w:val="29"/>
        </w:numPr>
        <w:spacing w:after="0" w:line="276" w:lineRule="auto"/>
        <w:ind w:left="851" w:hanging="284"/>
        <w:rPr>
          <w:rFonts w:ascii="Arial" w:hAnsi="Arial" w:cs="Arial"/>
          <w:sz w:val="24"/>
          <w:szCs w:val="24"/>
        </w:rPr>
      </w:pPr>
      <w:r w:rsidRPr="00A72E44">
        <w:rPr>
          <w:rFonts w:ascii="Arial" w:hAnsi="Arial" w:cs="Arial"/>
          <w:sz w:val="24"/>
          <w:szCs w:val="24"/>
        </w:rPr>
        <w:t>usługa zakończyła się wypełnieniem ankiety oceniającej usługę rozwojową, zgodnie z Systemem Oceny Usług Rozwojowych określonych w Regulaminie BUR. Niewypełnienie powyższego obowiązku przez Personel skutkuje niekwalifikowaniem całości wydatków związanych z daną usługą rozwojową – całość kosztów usługi pokrywa UI;</w:t>
      </w:r>
    </w:p>
    <w:p w14:paraId="1CE88AD7" w14:textId="3BABDB00" w:rsidR="00A72E44" w:rsidRDefault="00C85B9C" w:rsidP="0019570F">
      <w:pPr>
        <w:pStyle w:val="Akapitzlist"/>
        <w:numPr>
          <w:ilvl w:val="0"/>
          <w:numId w:val="29"/>
        </w:numPr>
        <w:spacing w:after="0" w:line="276" w:lineRule="auto"/>
        <w:ind w:left="851" w:hanging="284"/>
        <w:rPr>
          <w:rFonts w:ascii="Arial" w:hAnsi="Arial" w:cs="Arial"/>
          <w:sz w:val="24"/>
          <w:szCs w:val="24"/>
        </w:rPr>
      </w:pPr>
      <w:r w:rsidRPr="00A72E44">
        <w:rPr>
          <w:rFonts w:ascii="Arial" w:hAnsi="Arial" w:cs="Arial"/>
          <w:sz w:val="24"/>
          <w:szCs w:val="24"/>
        </w:rPr>
        <w:t>koszty usługi przedstawione do kwalifikowania nie przekraczają kosztów rzeczywistych usługi/egzaminu, limitu kwotowego za godzinę zrealizowanej usługi rozwojowej/egzaminu, limitu na jednego pracownika</w:t>
      </w:r>
      <w:r w:rsidR="007140F1">
        <w:rPr>
          <w:rFonts w:ascii="Arial" w:hAnsi="Arial" w:cs="Arial"/>
          <w:sz w:val="24"/>
          <w:szCs w:val="24"/>
        </w:rPr>
        <w:t>, limitu na Uczestnika Instytucjonalnego</w:t>
      </w:r>
      <w:r w:rsidRPr="00A72E44">
        <w:rPr>
          <w:rFonts w:ascii="Arial" w:hAnsi="Arial" w:cs="Arial"/>
          <w:sz w:val="24"/>
          <w:szCs w:val="24"/>
        </w:rPr>
        <w:t xml:space="preserve"> określonych w </w:t>
      </w:r>
      <w:r w:rsidR="00C82BD0" w:rsidRPr="00C82BD0">
        <w:rPr>
          <w:rFonts w:ascii="Arial" w:hAnsi="Arial" w:cs="Arial"/>
          <w:sz w:val="24"/>
          <w:szCs w:val="24"/>
        </w:rPr>
        <w:t>Regulaminu Rekrutacji i Uczestnictwa w Projekcie</w:t>
      </w:r>
      <w:r w:rsidRPr="00A72E44">
        <w:rPr>
          <w:rFonts w:ascii="Arial" w:hAnsi="Arial" w:cs="Arial"/>
          <w:sz w:val="24"/>
          <w:szCs w:val="24"/>
        </w:rPr>
        <w:t>;</w:t>
      </w:r>
    </w:p>
    <w:p w14:paraId="07031610" w14:textId="77777777" w:rsidR="00A72E44" w:rsidRDefault="00C85B9C" w:rsidP="0019570F">
      <w:pPr>
        <w:pStyle w:val="Akapitzlist"/>
        <w:numPr>
          <w:ilvl w:val="0"/>
          <w:numId w:val="29"/>
        </w:numPr>
        <w:spacing w:after="0" w:line="276" w:lineRule="auto"/>
        <w:ind w:left="851" w:hanging="284"/>
        <w:rPr>
          <w:rFonts w:ascii="Arial" w:hAnsi="Arial" w:cs="Arial"/>
          <w:sz w:val="24"/>
          <w:szCs w:val="24"/>
        </w:rPr>
      </w:pPr>
      <w:r w:rsidRPr="00A72E44">
        <w:rPr>
          <w:rFonts w:ascii="Arial" w:hAnsi="Arial" w:cs="Arial"/>
          <w:sz w:val="24"/>
          <w:szCs w:val="24"/>
        </w:rPr>
        <w:t>Personel skierowany na usługę rozwojową wziął w niej udział w wymiarze minimum 80% czasu realizacji usługi.</w:t>
      </w:r>
    </w:p>
    <w:p w14:paraId="64FE967B" w14:textId="77777777" w:rsidR="00A72E44" w:rsidRDefault="00C85B9C" w:rsidP="0019570F">
      <w:pPr>
        <w:pStyle w:val="Akapitzlist"/>
        <w:numPr>
          <w:ilvl w:val="0"/>
          <w:numId w:val="28"/>
        </w:numPr>
        <w:spacing w:after="0" w:line="276" w:lineRule="auto"/>
        <w:ind w:left="567" w:hanging="567"/>
        <w:rPr>
          <w:rFonts w:ascii="Arial" w:hAnsi="Arial" w:cs="Arial"/>
          <w:sz w:val="24"/>
          <w:szCs w:val="24"/>
        </w:rPr>
      </w:pPr>
      <w:r w:rsidRPr="00A72E44">
        <w:rPr>
          <w:rFonts w:ascii="Arial" w:hAnsi="Arial" w:cs="Arial"/>
          <w:sz w:val="24"/>
          <w:szCs w:val="24"/>
        </w:rPr>
        <w:t xml:space="preserve">Po skorzystaniu z wybranej usługi rozwojowej UI przekazuje zestawienie otrzymanych bonów rozwojowych albo bony rozwojowe </w:t>
      </w:r>
      <w:r w:rsidR="00682514" w:rsidRPr="00A72E44">
        <w:rPr>
          <w:rFonts w:ascii="Arial" w:hAnsi="Arial" w:cs="Arial"/>
          <w:sz w:val="24"/>
          <w:szCs w:val="24"/>
        </w:rPr>
        <w:t>Dostawcy Usług</w:t>
      </w:r>
      <w:r w:rsidRPr="00A72E44">
        <w:rPr>
          <w:rFonts w:ascii="Arial" w:hAnsi="Arial" w:cs="Arial"/>
          <w:sz w:val="24"/>
          <w:szCs w:val="24"/>
        </w:rPr>
        <w:t>.</w:t>
      </w:r>
    </w:p>
    <w:p w14:paraId="6DC1196C" w14:textId="6A589FFD" w:rsidR="00841367" w:rsidRPr="00A72E44" w:rsidRDefault="00C85B9C" w:rsidP="0019570F">
      <w:pPr>
        <w:pStyle w:val="Akapitzlist"/>
        <w:numPr>
          <w:ilvl w:val="0"/>
          <w:numId w:val="28"/>
        </w:numPr>
        <w:spacing w:after="0" w:line="276" w:lineRule="auto"/>
        <w:ind w:left="567" w:hanging="567"/>
        <w:rPr>
          <w:rFonts w:ascii="Arial" w:hAnsi="Arial" w:cs="Arial"/>
          <w:sz w:val="24"/>
          <w:szCs w:val="24"/>
        </w:rPr>
      </w:pPr>
      <w:r w:rsidRPr="00A72E44">
        <w:rPr>
          <w:rFonts w:ascii="Arial" w:hAnsi="Arial" w:cs="Arial"/>
          <w:sz w:val="24"/>
          <w:szCs w:val="24"/>
        </w:rPr>
        <w:t>UI jest świadomy, że zapłata za usługę rozwojową uzależniona jest od:</w:t>
      </w:r>
    </w:p>
    <w:p w14:paraId="0165771B" w14:textId="47046A40" w:rsidR="00A72E44" w:rsidRDefault="00C85B9C" w:rsidP="0019570F">
      <w:pPr>
        <w:pStyle w:val="Akapitzlist"/>
        <w:numPr>
          <w:ilvl w:val="0"/>
          <w:numId w:val="30"/>
        </w:numPr>
        <w:spacing w:after="0" w:line="276" w:lineRule="auto"/>
        <w:ind w:left="851" w:hanging="284"/>
        <w:rPr>
          <w:rFonts w:ascii="Arial" w:hAnsi="Arial" w:cs="Arial"/>
          <w:sz w:val="24"/>
          <w:szCs w:val="24"/>
        </w:rPr>
      </w:pPr>
      <w:r w:rsidRPr="00A72E44">
        <w:rPr>
          <w:rFonts w:ascii="Arial" w:hAnsi="Arial" w:cs="Arial"/>
          <w:sz w:val="24"/>
          <w:szCs w:val="24"/>
        </w:rPr>
        <w:t xml:space="preserve">należytego wykonania usługi rozwojowej przez </w:t>
      </w:r>
      <w:r w:rsidR="00682514" w:rsidRPr="00A72E44">
        <w:rPr>
          <w:rFonts w:ascii="Arial" w:hAnsi="Arial" w:cs="Arial"/>
          <w:sz w:val="24"/>
          <w:szCs w:val="24"/>
        </w:rPr>
        <w:t>Dostawcę Usług</w:t>
      </w:r>
      <w:r w:rsidRPr="00A72E44">
        <w:rPr>
          <w:rFonts w:ascii="Arial" w:hAnsi="Arial" w:cs="Arial"/>
          <w:sz w:val="24"/>
          <w:szCs w:val="24"/>
        </w:rPr>
        <w:t xml:space="preserve"> zgodnie z warunkami opisanymi w Karcie usługi, Regulaminie BUR i </w:t>
      </w:r>
      <w:r w:rsidR="00C82BD0" w:rsidRPr="00C82BD0">
        <w:rPr>
          <w:rFonts w:ascii="Arial" w:hAnsi="Arial" w:cs="Arial"/>
          <w:sz w:val="24"/>
          <w:szCs w:val="24"/>
        </w:rPr>
        <w:t>Regulaminu Rekrutacji i Uczestnictwa w Projekcie</w:t>
      </w:r>
      <w:r w:rsidRPr="00A72E44">
        <w:rPr>
          <w:rFonts w:ascii="Arial" w:hAnsi="Arial" w:cs="Arial"/>
          <w:sz w:val="24"/>
          <w:szCs w:val="24"/>
        </w:rPr>
        <w:t>,</w:t>
      </w:r>
    </w:p>
    <w:p w14:paraId="7DD8989B" w14:textId="4E1E746E" w:rsidR="00841367" w:rsidRPr="00A72E44" w:rsidRDefault="00C85B9C" w:rsidP="0019570F">
      <w:pPr>
        <w:pStyle w:val="Akapitzlist"/>
        <w:numPr>
          <w:ilvl w:val="0"/>
          <w:numId w:val="30"/>
        </w:numPr>
        <w:spacing w:after="0" w:line="276" w:lineRule="auto"/>
        <w:ind w:left="851" w:hanging="284"/>
        <w:rPr>
          <w:rFonts w:ascii="Arial" w:hAnsi="Arial" w:cs="Arial"/>
          <w:sz w:val="24"/>
          <w:szCs w:val="24"/>
        </w:rPr>
      </w:pPr>
      <w:r w:rsidRPr="00A72E44">
        <w:rPr>
          <w:rFonts w:ascii="Arial" w:hAnsi="Arial" w:cs="Arial"/>
          <w:sz w:val="24"/>
          <w:szCs w:val="24"/>
        </w:rPr>
        <w:t xml:space="preserve">przekazania przez </w:t>
      </w:r>
      <w:r w:rsidR="00682514" w:rsidRPr="00A72E44">
        <w:rPr>
          <w:rFonts w:ascii="Arial" w:hAnsi="Arial" w:cs="Arial"/>
          <w:sz w:val="24"/>
          <w:szCs w:val="24"/>
        </w:rPr>
        <w:t>Dostawcę Usług</w:t>
      </w:r>
      <w:r w:rsidRPr="00A72E44">
        <w:rPr>
          <w:rFonts w:ascii="Arial" w:hAnsi="Arial" w:cs="Arial"/>
          <w:sz w:val="24"/>
          <w:szCs w:val="24"/>
        </w:rPr>
        <w:t xml:space="preserve"> do Operatora:</w:t>
      </w:r>
    </w:p>
    <w:p w14:paraId="70975AB4" w14:textId="77777777" w:rsidR="00716A2F" w:rsidRDefault="00C85B9C" w:rsidP="0019570F">
      <w:pPr>
        <w:pStyle w:val="Akapitzlist"/>
        <w:numPr>
          <w:ilvl w:val="0"/>
          <w:numId w:val="31"/>
        </w:numPr>
        <w:spacing w:after="0" w:line="276" w:lineRule="auto"/>
        <w:ind w:left="993" w:hanging="142"/>
        <w:rPr>
          <w:rFonts w:ascii="Arial" w:hAnsi="Arial" w:cs="Arial"/>
          <w:sz w:val="24"/>
          <w:szCs w:val="24"/>
        </w:rPr>
      </w:pPr>
      <w:r w:rsidRPr="00716A2F">
        <w:rPr>
          <w:rFonts w:ascii="Arial" w:hAnsi="Arial" w:cs="Arial"/>
          <w:sz w:val="24"/>
          <w:szCs w:val="24"/>
        </w:rPr>
        <w:lastRenderedPageBreak/>
        <w:t>zestawienie bonów rozwojowych albo bonów;</w:t>
      </w:r>
    </w:p>
    <w:p w14:paraId="7C1EE982" w14:textId="52546E8C" w:rsidR="00716A2F" w:rsidRDefault="00C85B9C" w:rsidP="0019570F">
      <w:pPr>
        <w:pStyle w:val="Akapitzlist"/>
        <w:numPr>
          <w:ilvl w:val="0"/>
          <w:numId w:val="31"/>
        </w:numPr>
        <w:spacing w:after="0" w:line="276" w:lineRule="auto"/>
        <w:ind w:left="993" w:hanging="142"/>
        <w:rPr>
          <w:rFonts w:ascii="Arial" w:hAnsi="Arial" w:cs="Arial"/>
          <w:sz w:val="24"/>
          <w:szCs w:val="24"/>
        </w:rPr>
      </w:pPr>
      <w:r w:rsidRPr="00716A2F">
        <w:rPr>
          <w:rFonts w:ascii="Arial" w:hAnsi="Arial" w:cs="Arial"/>
          <w:sz w:val="24"/>
          <w:szCs w:val="24"/>
        </w:rPr>
        <w:t xml:space="preserve">kopię dokumentu potwierdzającego fakt ukończenia udziału w usłudze rozwojowej oraz osiągnięcia przewidywanych efektów kształcenia przez </w:t>
      </w:r>
      <w:r w:rsidR="00FF0D1F" w:rsidRPr="00FF0D1F">
        <w:rPr>
          <w:rFonts w:ascii="Arial" w:hAnsi="Arial" w:cs="Arial"/>
          <w:sz w:val="24"/>
          <w:szCs w:val="24"/>
        </w:rPr>
        <w:t>UI lub Pracownicę/Pracownika Usługi</w:t>
      </w:r>
      <w:r w:rsidRPr="00716A2F">
        <w:rPr>
          <w:rFonts w:ascii="Arial" w:hAnsi="Arial" w:cs="Arial"/>
          <w:sz w:val="24"/>
          <w:szCs w:val="24"/>
        </w:rPr>
        <w:t>;</w:t>
      </w:r>
    </w:p>
    <w:p w14:paraId="2F5E49E4" w14:textId="5F9D1423" w:rsidR="00716A2F" w:rsidRDefault="00C85B9C" w:rsidP="0019570F">
      <w:pPr>
        <w:pStyle w:val="Akapitzlist"/>
        <w:numPr>
          <w:ilvl w:val="0"/>
          <w:numId w:val="31"/>
        </w:numPr>
        <w:spacing w:after="0" w:line="276" w:lineRule="auto"/>
        <w:ind w:left="993" w:hanging="142"/>
        <w:rPr>
          <w:rFonts w:ascii="Arial" w:hAnsi="Arial" w:cs="Arial"/>
          <w:sz w:val="24"/>
          <w:szCs w:val="24"/>
        </w:rPr>
      </w:pPr>
      <w:r w:rsidRPr="00716A2F">
        <w:rPr>
          <w:rFonts w:ascii="Arial" w:hAnsi="Arial" w:cs="Arial"/>
          <w:sz w:val="24"/>
          <w:szCs w:val="24"/>
        </w:rPr>
        <w:t xml:space="preserve">kopię faktury/rachunku za usługę rozwojową, której jeden egzemplarz został wystawiony i wysłany do UI, przy czym </w:t>
      </w:r>
      <w:r w:rsidR="004F7C4C">
        <w:rPr>
          <w:rFonts w:ascii="Arial" w:hAnsi="Arial" w:cs="Arial"/>
          <w:sz w:val="24"/>
          <w:szCs w:val="24"/>
        </w:rPr>
        <w:t>f</w:t>
      </w:r>
      <w:r w:rsidRPr="00716A2F">
        <w:rPr>
          <w:rFonts w:ascii="Arial" w:hAnsi="Arial" w:cs="Arial"/>
          <w:sz w:val="24"/>
          <w:szCs w:val="24"/>
        </w:rPr>
        <w:t>aktura lub rachunek powinny być odpowiednio opisane tj. zawierać dane</w:t>
      </w:r>
      <w:r w:rsidR="00233798">
        <w:rPr>
          <w:rFonts w:ascii="Arial" w:hAnsi="Arial" w:cs="Arial"/>
          <w:sz w:val="24"/>
          <w:szCs w:val="24"/>
        </w:rPr>
        <w:t xml:space="preserve"> </w:t>
      </w:r>
      <w:r w:rsidR="00FF0D1F">
        <w:rPr>
          <w:rFonts w:ascii="Arial" w:hAnsi="Arial" w:cs="Arial"/>
          <w:sz w:val="24"/>
          <w:szCs w:val="24"/>
        </w:rPr>
        <w:t>U</w:t>
      </w:r>
      <w:r w:rsidR="00233798" w:rsidRPr="00233798">
        <w:rPr>
          <w:rFonts w:ascii="Arial" w:hAnsi="Arial" w:cs="Arial"/>
          <w:sz w:val="24"/>
          <w:szCs w:val="24"/>
        </w:rPr>
        <w:t xml:space="preserve">czestnika </w:t>
      </w:r>
      <w:r w:rsidR="00FF0D1F">
        <w:rPr>
          <w:rFonts w:ascii="Arial" w:hAnsi="Arial" w:cs="Arial"/>
          <w:sz w:val="24"/>
          <w:szCs w:val="24"/>
        </w:rPr>
        <w:t>O</w:t>
      </w:r>
      <w:r w:rsidR="00233798" w:rsidRPr="00233798">
        <w:rPr>
          <w:rFonts w:ascii="Arial" w:hAnsi="Arial" w:cs="Arial"/>
          <w:sz w:val="24"/>
          <w:szCs w:val="24"/>
        </w:rPr>
        <w:t>statecznego</w:t>
      </w:r>
      <w:r w:rsidRPr="00716A2F">
        <w:rPr>
          <w:rFonts w:ascii="Arial" w:hAnsi="Arial" w:cs="Arial"/>
          <w:sz w:val="24"/>
          <w:szCs w:val="24"/>
        </w:rPr>
        <w:t>, daty przeprowadzenia usługi rozwojowej, tytuł usługi rozwojowej zgodny z Kartą Usługi, liczbę godzin i program usługi rozwojowej lub potwierdzenie zgodności programu z Kartą Usługi, identyfikatory nadane w Bazie Usług Rozwojowych (numer ID wsparcia) oraz identyfikator Karty Usługi;</w:t>
      </w:r>
    </w:p>
    <w:p w14:paraId="5F8E49EF" w14:textId="77777777" w:rsidR="00716A2F" w:rsidRDefault="00C85B9C" w:rsidP="0019570F">
      <w:pPr>
        <w:pStyle w:val="Akapitzlist"/>
        <w:numPr>
          <w:ilvl w:val="0"/>
          <w:numId w:val="31"/>
        </w:numPr>
        <w:spacing w:after="0" w:line="276" w:lineRule="auto"/>
        <w:ind w:left="993" w:hanging="142"/>
        <w:rPr>
          <w:rFonts w:ascii="Arial" w:hAnsi="Arial" w:cs="Arial"/>
          <w:sz w:val="24"/>
          <w:szCs w:val="24"/>
        </w:rPr>
      </w:pPr>
      <w:r w:rsidRPr="00716A2F">
        <w:rPr>
          <w:rFonts w:ascii="Arial" w:hAnsi="Arial" w:cs="Arial"/>
          <w:sz w:val="24"/>
          <w:szCs w:val="24"/>
        </w:rPr>
        <w:t>kopię list obecności osób biorących udział w usługach rozwojowych;</w:t>
      </w:r>
    </w:p>
    <w:p w14:paraId="1D778CAA" w14:textId="77777777" w:rsidR="00716A2F" w:rsidRDefault="00C85B9C" w:rsidP="0019570F">
      <w:pPr>
        <w:pStyle w:val="Akapitzlist"/>
        <w:numPr>
          <w:ilvl w:val="0"/>
          <w:numId w:val="31"/>
        </w:numPr>
        <w:spacing w:after="0" w:line="276" w:lineRule="auto"/>
        <w:ind w:left="993" w:hanging="142"/>
        <w:rPr>
          <w:rFonts w:ascii="Arial" w:hAnsi="Arial" w:cs="Arial"/>
          <w:sz w:val="24"/>
          <w:szCs w:val="24"/>
        </w:rPr>
      </w:pPr>
      <w:r w:rsidRPr="00716A2F">
        <w:rPr>
          <w:rFonts w:ascii="Arial" w:hAnsi="Arial" w:cs="Arial"/>
          <w:sz w:val="24"/>
          <w:szCs w:val="24"/>
        </w:rPr>
        <w:t>dokument potwierdzający zapłatę kwoty przewyższającej limity dofinansowania i potwierdzenie zapłaty VAT (jeśli dotyczą).</w:t>
      </w:r>
    </w:p>
    <w:p w14:paraId="3B71B662" w14:textId="77777777" w:rsidR="00716A2F" w:rsidRDefault="00C85B9C" w:rsidP="0019570F">
      <w:pPr>
        <w:pStyle w:val="Akapitzlist"/>
        <w:numPr>
          <w:ilvl w:val="0"/>
          <w:numId w:val="28"/>
        </w:numPr>
        <w:spacing w:after="0" w:line="276" w:lineRule="auto"/>
        <w:ind w:left="567" w:hanging="567"/>
        <w:rPr>
          <w:rFonts w:ascii="Arial" w:hAnsi="Arial" w:cs="Arial"/>
          <w:sz w:val="24"/>
          <w:szCs w:val="24"/>
        </w:rPr>
      </w:pPr>
      <w:r w:rsidRPr="00716A2F">
        <w:rPr>
          <w:rFonts w:ascii="Arial" w:hAnsi="Arial" w:cs="Arial"/>
          <w:sz w:val="24"/>
          <w:szCs w:val="24"/>
        </w:rPr>
        <w:t xml:space="preserve">Rozliczenie bonów dokonywane jest do wysokości kosztów rzeczywistych usługi i do wysokości limitów określonych w Regulaminie </w:t>
      </w:r>
      <w:r w:rsidR="003A039E" w:rsidRPr="00716A2F">
        <w:rPr>
          <w:rFonts w:ascii="Arial" w:hAnsi="Arial" w:cs="Arial"/>
          <w:sz w:val="24"/>
          <w:szCs w:val="24"/>
        </w:rPr>
        <w:t>Rekrutacji i Uczestnictwa w Projekcie</w:t>
      </w:r>
      <w:r w:rsidRPr="00716A2F">
        <w:rPr>
          <w:rFonts w:ascii="Arial" w:hAnsi="Arial" w:cs="Arial"/>
          <w:sz w:val="24"/>
          <w:szCs w:val="24"/>
        </w:rPr>
        <w:t>. W przypadku, gdy cena godziny usługi jest wyższa od limitu kwotowego lub ceny rynkowej, UI zobowiązuje się do pokrycia nadwyżki ceny za godzinę usługi najpóźniej w pierwszym dniu rozpoczęcia usługi rozwojowej.</w:t>
      </w:r>
    </w:p>
    <w:p w14:paraId="39862490" w14:textId="141A7827" w:rsidR="00716A2F" w:rsidRDefault="00C85B9C" w:rsidP="0019570F">
      <w:pPr>
        <w:pStyle w:val="Akapitzlist"/>
        <w:numPr>
          <w:ilvl w:val="0"/>
          <w:numId w:val="28"/>
        </w:numPr>
        <w:spacing w:after="0" w:line="276" w:lineRule="auto"/>
        <w:ind w:left="567" w:hanging="567"/>
        <w:rPr>
          <w:rFonts w:ascii="Arial" w:hAnsi="Arial" w:cs="Arial"/>
          <w:sz w:val="24"/>
          <w:szCs w:val="24"/>
        </w:rPr>
      </w:pPr>
      <w:r w:rsidRPr="00716A2F">
        <w:rPr>
          <w:rFonts w:ascii="Arial" w:hAnsi="Arial" w:cs="Arial"/>
          <w:sz w:val="24"/>
          <w:szCs w:val="24"/>
        </w:rPr>
        <w:t xml:space="preserve">Operator pokrywa wartość netto usługi rozwojowej. W przypadku, gdy faktura zawiera podatek VAT, UI jest zobowiązany do pokrycia w/w podatku bezpośrednio na konto bankowe </w:t>
      </w:r>
      <w:r w:rsidR="00682514" w:rsidRPr="00716A2F">
        <w:rPr>
          <w:rFonts w:ascii="Arial" w:hAnsi="Arial" w:cs="Arial"/>
          <w:sz w:val="24"/>
          <w:szCs w:val="24"/>
        </w:rPr>
        <w:t>Dostawcy Usług</w:t>
      </w:r>
      <w:r w:rsidR="00FF0D1F">
        <w:rPr>
          <w:rFonts w:ascii="Arial" w:hAnsi="Arial" w:cs="Arial"/>
          <w:sz w:val="24"/>
          <w:szCs w:val="24"/>
        </w:rPr>
        <w:t>.</w:t>
      </w:r>
    </w:p>
    <w:p w14:paraId="4167CA76" w14:textId="568023CB" w:rsidR="00716A2F" w:rsidRDefault="00C85B9C" w:rsidP="0019570F">
      <w:pPr>
        <w:pStyle w:val="Akapitzlist"/>
        <w:numPr>
          <w:ilvl w:val="0"/>
          <w:numId w:val="28"/>
        </w:numPr>
        <w:spacing w:after="0" w:line="276" w:lineRule="auto"/>
        <w:ind w:left="567" w:hanging="567"/>
        <w:rPr>
          <w:rFonts w:ascii="Arial" w:hAnsi="Arial" w:cs="Arial"/>
          <w:sz w:val="24"/>
          <w:szCs w:val="24"/>
        </w:rPr>
      </w:pPr>
      <w:r w:rsidRPr="00716A2F">
        <w:rPr>
          <w:rFonts w:ascii="Arial" w:hAnsi="Arial" w:cs="Arial"/>
          <w:sz w:val="24"/>
          <w:szCs w:val="24"/>
        </w:rPr>
        <w:t xml:space="preserve">Operator weryfikuje dokumenty otrzymane od </w:t>
      </w:r>
      <w:r w:rsidR="00682514" w:rsidRPr="00716A2F">
        <w:rPr>
          <w:rFonts w:ascii="Arial" w:hAnsi="Arial" w:cs="Arial"/>
          <w:sz w:val="24"/>
          <w:szCs w:val="24"/>
        </w:rPr>
        <w:t>Dostawcy Usług</w:t>
      </w:r>
      <w:r w:rsidRPr="00716A2F">
        <w:rPr>
          <w:rFonts w:ascii="Arial" w:hAnsi="Arial" w:cs="Arial"/>
          <w:sz w:val="24"/>
          <w:szCs w:val="24"/>
        </w:rPr>
        <w:t xml:space="preserve"> i dokonuje rozliczeń/płatności na rzecz stron w terminie nie późniejszym niż do 10 dni roboczych od prawidłowo sporządzonych i kompletnych dokumentów rozliczeniowych, o których mowa w ust. 3 </w:t>
      </w:r>
      <w:r w:rsidR="00785FEF">
        <w:rPr>
          <w:rFonts w:ascii="Arial" w:hAnsi="Arial" w:cs="Arial"/>
          <w:sz w:val="24"/>
          <w:szCs w:val="24"/>
        </w:rPr>
        <w:t>lit.</w:t>
      </w:r>
      <w:r w:rsidR="00785FEF" w:rsidRPr="00716A2F">
        <w:rPr>
          <w:rFonts w:ascii="Arial" w:hAnsi="Arial" w:cs="Arial"/>
          <w:sz w:val="24"/>
          <w:szCs w:val="24"/>
        </w:rPr>
        <w:t xml:space="preserve"> </w:t>
      </w:r>
      <w:r w:rsidRPr="00716A2F">
        <w:rPr>
          <w:rFonts w:ascii="Arial" w:hAnsi="Arial" w:cs="Arial"/>
          <w:sz w:val="24"/>
          <w:szCs w:val="24"/>
        </w:rPr>
        <w:t xml:space="preserve">b o ile Regulamin </w:t>
      </w:r>
      <w:r w:rsidR="00A27A28" w:rsidRPr="00716A2F">
        <w:rPr>
          <w:rFonts w:ascii="Arial" w:hAnsi="Arial" w:cs="Arial"/>
          <w:sz w:val="24"/>
          <w:szCs w:val="24"/>
        </w:rPr>
        <w:t>Rekrutacji i Uczestnictwa w Projekcie</w:t>
      </w:r>
      <w:r w:rsidRPr="00716A2F">
        <w:rPr>
          <w:rFonts w:ascii="Arial" w:hAnsi="Arial" w:cs="Arial"/>
          <w:sz w:val="24"/>
          <w:szCs w:val="24"/>
        </w:rPr>
        <w:t xml:space="preserve"> tak stanowi.</w:t>
      </w:r>
    </w:p>
    <w:p w14:paraId="6B5D3B71" w14:textId="77777777" w:rsidR="00716A2F" w:rsidRDefault="00C85B9C" w:rsidP="0019570F">
      <w:pPr>
        <w:pStyle w:val="Akapitzlist"/>
        <w:numPr>
          <w:ilvl w:val="0"/>
          <w:numId w:val="28"/>
        </w:numPr>
        <w:spacing w:after="0" w:line="276" w:lineRule="auto"/>
        <w:ind w:left="567" w:hanging="567"/>
        <w:rPr>
          <w:rFonts w:ascii="Arial" w:hAnsi="Arial" w:cs="Arial"/>
          <w:sz w:val="24"/>
          <w:szCs w:val="24"/>
        </w:rPr>
      </w:pPr>
      <w:r w:rsidRPr="00716A2F">
        <w:rPr>
          <w:rFonts w:ascii="Arial" w:hAnsi="Arial" w:cs="Arial"/>
          <w:sz w:val="24"/>
          <w:szCs w:val="24"/>
        </w:rPr>
        <w:t xml:space="preserve">Szczegółową ścieżkę rozliczenia bonów wraz z wykazem niezbędnych dokumentów do rozliczenia bonów zawiera Regulamin </w:t>
      </w:r>
      <w:r w:rsidR="00A27A28" w:rsidRPr="00716A2F">
        <w:rPr>
          <w:rFonts w:ascii="Arial" w:hAnsi="Arial" w:cs="Arial"/>
          <w:sz w:val="24"/>
          <w:szCs w:val="24"/>
        </w:rPr>
        <w:t>Rekrutacji i Uczestnictwa w Projekcie</w:t>
      </w:r>
      <w:r w:rsidRPr="00716A2F">
        <w:rPr>
          <w:rFonts w:ascii="Arial" w:hAnsi="Arial" w:cs="Arial"/>
          <w:sz w:val="24"/>
          <w:szCs w:val="24"/>
        </w:rPr>
        <w:t>.</w:t>
      </w:r>
    </w:p>
    <w:p w14:paraId="4E8FA76B" w14:textId="77777777" w:rsidR="00716A2F" w:rsidRDefault="00C85B9C" w:rsidP="0019570F">
      <w:pPr>
        <w:pStyle w:val="Akapitzlist"/>
        <w:numPr>
          <w:ilvl w:val="0"/>
          <w:numId w:val="28"/>
        </w:numPr>
        <w:spacing w:after="0" w:line="276" w:lineRule="auto"/>
        <w:ind w:left="567" w:hanging="567"/>
        <w:rPr>
          <w:rFonts w:ascii="Arial" w:hAnsi="Arial" w:cs="Arial"/>
          <w:sz w:val="24"/>
          <w:szCs w:val="24"/>
        </w:rPr>
      </w:pPr>
      <w:r w:rsidRPr="00716A2F">
        <w:rPr>
          <w:rFonts w:ascii="Arial" w:hAnsi="Arial" w:cs="Arial"/>
          <w:sz w:val="24"/>
          <w:szCs w:val="24"/>
        </w:rPr>
        <w:t xml:space="preserve">W przypadku, gdy </w:t>
      </w:r>
      <w:r w:rsidR="00682514" w:rsidRPr="00716A2F">
        <w:rPr>
          <w:rFonts w:ascii="Arial" w:hAnsi="Arial" w:cs="Arial"/>
          <w:sz w:val="24"/>
          <w:szCs w:val="24"/>
        </w:rPr>
        <w:t>Dostawca Usług</w:t>
      </w:r>
      <w:r w:rsidRPr="00716A2F">
        <w:rPr>
          <w:rFonts w:ascii="Arial" w:hAnsi="Arial" w:cs="Arial"/>
          <w:sz w:val="24"/>
          <w:szCs w:val="24"/>
        </w:rPr>
        <w:t xml:space="preserve"> nie przekaże dokumentów rozliczeniowych do Operatora w terminie 28 dni kalendarzowych od dnia zakończenia usługi rozwojowej traci możliwość jej rozliczenia, co jest równoznaczne z pokryciem przez UI kosztów usługi z własnych środków.</w:t>
      </w:r>
    </w:p>
    <w:p w14:paraId="72B68AAC" w14:textId="77777777" w:rsidR="00716A2F" w:rsidRDefault="00C85B9C" w:rsidP="0019570F">
      <w:pPr>
        <w:pStyle w:val="Akapitzlist"/>
        <w:numPr>
          <w:ilvl w:val="0"/>
          <w:numId w:val="28"/>
        </w:numPr>
        <w:spacing w:after="0" w:line="276" w:lineRule="auto"/>
        <w:ind w:left="567" w:hanging="567"/>
        <w:rPr>
          <w:rFonts w:ascii="Arial" w:hAnsi="Arial" w:cs="Arial"/>
          <w:sz w:val="24"/>
          <w:szCs w:val="24"/>
        </w:rPr>
      </w:pPr>
      <w:r w:rsidRPr="00716A2F">
        <w:rPr>
          <w:rFonts w:ascii="Arial" w:hAnsi="Arial" w:cs="Arial"/>
          <w:sz w:val="24"/>
          <w:szCs w:val="24"/>
        </w:rPr>
        <w:t xml:space="preserve">W przypadku zaistnienia na etapie rozliczania usługi rozwojowej jakiejkolwiek przesłanki wskazanej w niniejszej Umowie lub Regulaminie, generującej konieczność uznania przez Operatora kosztów danej usługi rozwojowej za niekwalifikowalne, Operator odmawia ich rozliczenia i zapłaty </w:t>
      </w:r>
      <w:r w:rsidR="00682514" w:rsidRPr="00716A2F">
        <w:rPr>
          <w:rFonts w:ascii="Arial" w:hAnsi="Arial" w:cs="Arial"/>
          <w:sz w:val="24"/>
          <w:szCs w:val="24"/>
        </w:rPr>
        <w:t>Dostawcy Usług</w:t>
      </w:r>
      <w:r w:rsidRPr="00716A2F">
        <w:rPr>
          <w:rFonts w:ascii="Arial" w:hAnsi="Arial" w:cs="Arial"/>
          <w:sz w:val="24"/>
          <w:szCs w:val="24"/>
        </w:rPr>
        <w:t xml:space="preserve"> należności wskazanej w przedłożonej fakturze/rachunku. W przypadku, gdy Operator za daną usługę już zapłacił, a po zapłacie powziął wiedzę o zaistnieniu przesłanek </w:t>
      </w:r>
      <w:proofErr w:type="spellStart"/>
      <w:r w:rsidRPr="00716A2F">
        <w:rPr>
          <w:rFonts w:ascii="Arial" w:hAnsi="Arial" w:cs="Arial"/>
          <w:sz w:val="24"/>
          <w:szCs w:val="24"/>
        </w:rPr>
        <w:t>niekwalifikowalności</w:t>
      </w:r>
      <w:proofErr w:type="spellEnd"/>
      <w:r w:rsidRPr="00716A2F">
        <w:rPr>
          <w:rFonts w:ascii="Arial" w:hAnsi="Arial" w:cs="Arial"/>
          <w:sz w:val="24"/>
          <w:szCs w:val="24"/>
        </w:rPr>
        <w:t xml:space="preserve"> – wzywa UI do zwrotu należności </w:t>
      </w:r>
      <w:r w:rsidRPr="00716A2F">
        <w:rPr>
          <w:rFonts w:ascii="Arial" w:hAnsi="Arial" w:cs="Arial"/>
          <w:sz w:val="24"/>
          <w:szCs w:val="24"/>
        </w:rPr>
        <w:lastRenderedPageBreak/>
        <w:t xml:space="preserve">wpłaconej na rzecz </w:t>
      </w:r>
      <w:r w:rsidR="00682514" w:rsidRPr="00716A2F">
        <w:rPr>
          <w:rFonts w:ascii="Arial" w:hAnsi="Arial" w:cs="Arial"/>
          <w:sz w:val="24"/>
          <w:szCs w:val="24"/>
        </w:rPr>
        <w:t>Dostawcy Usług</w:t>
      </w:r>
      <w:r w:rsidRPr="00716A2F">
        <w:rPr>
          <w:rFonts w:ascii="Arial" w:hAnsi="Arial" w:cs="Arial"/>
          <w:sz w:val="24"/>
          <w:szCs w:val="24"/>
        </w:rPr>
        <w:t xml:space="preserve">. W takim przypadku to wyłącznie UI zobowiązany jest do zapłaty na rzecz </w:t>
      </w:r>
      <w:r w:rsidR="00682514" w:rsidRPr="00716A2F">
        <w:rPr>
          <w:rFonts w:ascii="Arial" w:hAnsi="Arial" w:cs="Arial"/>
          <w:sz w:val="24"/>
          <w:szCs w:val="24"/>
        </w:rPr>
        <w:t>Dostawcy Usług</w:t>
      </w:r>
      <w:r w:rsidRPr="00716A2F">
        <w:rPr>
          <w:rFonts w:ascii="Arial" w:hAnsi="Arial" w:cs="Arial"/>
          <w:sz w:val="24"/>
          <w:szCs w:val="24"/>
        </w:rPr>
        <w:t xml:space="preserve"> ww. należności.</w:t>
      </w:r>
    </w:p>
    <w:p w14:paraId="7B866EA9" w14:textId="7355A4A8" w:rsidR="00716A2F" w:rsidRDefault="00716A2F" w:rsidP="0019570F">
      <w:pPr>
        <w:pStyle w:val="Akapitzlist"/>
        <w:numPr>
          <w:ilvl w:val="0"/>
          <w:numId w:val="28"/>
        </w:numPr>
        <w:spacing w:after="0" w:line="276" w:lineRule="auto"/>
        <w:ind w:left="567" w:hanging="56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C85B9C" w:rsidRPr="00716A2F">
        <w:rPr>
          <w:rFonts w:ascii="Arial" w:hAnsi="Arial" w:cs="Arial"/>
          <w:sz w:val="24"/>
          <w:szCs w:val="24"/>
        </w:rPr>
        <w:t>W przypadku gdy UI lub usługa realizowana na rzecz UI jest poddana czynnościom kontrolnym, rozliczenie bonów rozwojowych dla UI lub usługi rozwojowej zostaje wstrzymane do czasu zakończenia procesu kontroli.</w:t>
      </w:r>
    </w:p>
    <w:p w14:paraId="51B453D9" w14:textId="5F4B00E6" w:rsidR="00974EBB" w:rsidRPr="00716A2F" w:rsidRDefault="00716A2F" w:rsidP="0019570F">
      <w:pPr>
        <w:pStyle w:val="Akapitzlist"/>
        <w:numPr>
          <w:ilvl w:val="0"/>
          <w:numId w:val="28"/>
        </w:numPr>
        <w:spacing w:after="0" w:line="276" w:lineRule="auto"/>
        <w:ind w:left="567" w:hanging="56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C85B9C" w:rsidRPr="00716A2F">
        <w:rPr>
          <w:rFonts w:ascii="Arial" w:hAnsi="Arial" w:cs="Arial"/>
          <w:sz w:val="24"/>
          <w:szCs w:val="24"/>
        </w:rPr>
        <w:t>W przypadku zwrotu niewykorzystanych bonów Operator zwraca wkład własny obliczony proporcjonalnie do zwróconych bonów.</w:t>
      </w:r>
    </w:p>
    <w:p w14:paraId="6DE76CD5" w14:textId="0BA0DD53" w:rsidR="00974EBB" w:rsidRPr="00D442A8" w:rsidRDefault="00C85B9C" w:rsidP="0019570F">
      <w:pPr>
        <w:pStyle w:val="Nagwek1"/>
        <w:spacing w:before="720" w:after="360"/>
        <w:jc w:val="center"/>
        <w:rPr>
          <w:rFonts w:ascii="Arial" w:hAnsi="Arial" w:cs="Arial"/>
          <w:b/>
          <w:bCs/>
          <w:color w:val="auto"/>
          <w:sz w:val="28"/>
          <w:szCs w:val="28"/>
        </w:rPr>
      </w:pPr>
      <w:r w:rsidRPr="00D442A8">
        <w:rPr>
          <w:rFonts w:ascii="Arial" w:hAnsi="Arial" w:cs="Arial"/>
          <w:b/>
          <w:bCs/>
          <w:color w:val="auto"/>
          <w:sz w:val="28"/>
          <w:szCs w:val="28"/>
        </w:rPr>
        <w:t xml:space="preserve">§ 7 Niewłaściwe wykorzystanie dofinansowania i rozwiązanie </w:t>
      </w:r>
      <w:r w:rsidR="00772AF6">
        <w:rPr>
          <w:rFonts w:ascii="Arial" w:hAnsi="Arial" w:cs="Arial"/>
          <w:b/>
          <w:bCs/>
          <w:color w:val="auto"/>
          <w:sz w:val="28"/>
          <w:szCs w:val="28"/>
        </w:rPr>
        <w:t>U</w:t>
      </w:r>
      <w:r w:rsidRPr="00D442A8">
        <w:rPr>
          <w:rFonts w:ascii="Arial" w:hAnsi="Arial" w:cs="Arial"/>
          <w:b/>
          <w:bCs/>
          <w:color w:val="auto"/>
          <w:sz w:val="28"/>
          <w:szCs w:val="28"/>
        </w:rPr>
        <w:t>mowy</w:t>
      </w:r>
    </w:p>
    <w:p w14:paraId="5BAFD45D" w14:textId="449359F3" w:rsidR="00974EBB" w:rsidRPr="00716A2F" w:rsidRDefault="00C85B9C" w:rsidP="0019570F">
      <w:pPr>
        <w:pStyle w:val="Akapitzlist"/>
        <w:numPr>
          <w:ilvl w:val="0"/>
          <w:numId w:val="32"/>
        </w:numPr>
        <w:spacing w:after="0" w:line="276" w:lineRule="auto"/>
        <w:ind w:left="567" w:hanging="567"/>
        <w:rPr>
          <w:rFonts w:ascii="Arial" w:hAnsi="Arial" w:cs="Arial"/>
          <w:sz w:val="24"/>
          <w:szCs w:val="24"/>
        </w:rPr>
      </w:pPr>
      <w:r w:rsidRPr="00716A2F">
        <w:rPr>
          <w:rFonts w:ascii="Arial" w:hAnsi="Arial" w:cs="Arial"/>
          <w:sz w:val="24"/>
          <w:szCs w:val="24"/>
        </w:rPr>
        <w:t>W przypadku, gdy na podstawie ustaleń Operatora, w szczególności w ramach rozliczania usług rozwojowych lub na podstawie czynności kontrolnych uprawnionych podmiotów zostanie stwierdzone, że:</w:t>
      </w:r>
    </w:p>
    <w:p w14:paraId="6BE25CD4" w14:textId="77777777" w:rsidR="00716A2F" w:rsidRDefault="00C85B9C" w:rsidP="0019570F">
      <w:pPr>
        <w:pStyle w:val="Akapitzlist"/>
        <w:numPr>
          <w:ilvl w:val="0"/>
          <w:numId w:val="33"/>
        </w:numPr>
        <w:spacing w:after="0" w:line="276" w:lineRule="auto"/>
        <w:ind w:left="851" w:hanging="284"/>
        <w:rPr>
          <w:rFonts w:ascii="Arial" w:hAnsi="Arial" w:cs="Arial"/>
          <w:sz w:val="24"/>
          <w:szCs w:val="24"/>
        </w:rPr>
      </w:pPr>
      <w:r w:rsidRPr="00716A2F">
        <w:rPr>
          <w:rFonts w:ascii="Arial" w:hAnsi="Arial" w:cs="Arial"/>
          <w:sz w:val="24"/>
          <w:szCs w:val="24"/>
        </w:rPr>
        <w:t>UI pobrał dofinansowanie nienależnie lub w nadmiernej wysokości;</w:t>
      </w:r>
    </w:p>
    <w:p w14:paraId="224FF30F" w14:textId="77777777" w:rsidR="00716A2F" w:rsidRDefault="00C85B9C" w:rsidP="0019570F">
      <w:pPr>
        <w:pStyle w:val="Akapitzlist"/>
        <w:numPr>
          <w:ilvl w:val="0"/>
          <w:numId w:val="33"/>
        </w:numPr>
        <w:spacing w:after="0" w:line="276" w:lineRule="auto"/>
        <w:ind w:left="851" w:hanging="284"/>
        <w:rPr>
          <w:rFonts w:ascii="Arial" w:hAnsi="Arial" w:cs="Arial"/>
          <w:sz w:val="24"/>
          <w:szCs w:val="24"/>
        </w:rPr>
      </w:pPr>
      <w:r w:rsidRPr="00716A2F">
        <w:rPr>
          <w:rFonts w:ascii="Arial" w:hAnsi="Arial" w:cs="Arial"/>
          <w:sz w:val="24"/>
          <w:szCs w:val="24"/>
        </w:rPr>
        <w:t>UI wykorzystał dofinansowanie w całości lub w części niezgodnie z przeznaczeniem;</w:t>
      </w:r>
    </w:p>
    <w:p w14:paraId="64A6A5C6" w14:textId="41C0F3A6" w:rsidR="00974EBB" w:rsidRPr="00716A2F" w:rsidRDefault="00C85B9C" w:rsidP="0019570F">
      <w:pPr>
        <w:pStyle w:val="Akapitzlist"/>
        <w:numPr>
          <w:ilvl w:val="0"/>
          <w:numId w:val="33"/>
        </w:numPr>
        <w:spacing w:after="0" w:line="276" w:lineRule="auto"/>
        <w:ind w:left="851" w:hanging="284"/>
        <w:rPr>
          <w:rFonts w:ascii="Arial" w:hAnsi="Arial" w:cs="Arial"/>
          <w:sz w:val="24"/>
          <w:szCs w:val="24"/>
        </w:rPr>
      </w:pPr>
      <w:r w:rsidRPr="00716A2F">
        <w:rPr>
          <w:rFonts w:ascii="Arial" w:hAnsi="Arial" w:cs="Arial"/>
          <w:sz w:val="24"/>
          <w:szCs w:val="24"/>
        </w:rPr>
        <w:t xml:space="preserve">naruszono inne postanowienia Umowy, Regulaminu </w:t>
      </w:r>
      <w:r w:rsidR="00A27A28" w:rsidRPr="00716A2F">
        <w:rPr>
          <w:rFonts w:ascii="Arial" w:hAnsi="Arial" w:cs="Arial"/>
          <w:sz w:val="24"/>
          <w:szCs w:val="24"/>
        </w:rPr>
        <w:t xml:space="preserve">Rekrutacji i Uczestnictwa w Projekcie </w:t>
      </w:r>
      <w:r w:rsidRPr="00716A2F">
        <w:rPr>
          <w:rFonts w:ascii="Arial" w:hAnsi="Arial" w:cs="Arial"/>
          <w:sz w:val="24"/>
          <w:szCs w:val="24"/>
        </w:rPr>
        <w:t>skutkujące niemożnością lub niecelowością jej prawidłowej realizacji, w szczególności:</w:t>
      </w:r>
    </w:p>
    <w:p w14:paraId="7EBEBCE0" w14:textId="77777777" w:rsidR="00716A2F" w:rsidRDefault="00C85B9C" w:rsidP="0019570F">
      <w:pPr>
        <w:pStyle w:val="Akapitzlist"/>
        <w:numPr>
          <w:ilvl w:val="0"/>
          <w:numId w:val="34"/>
        </w:numPr>
        <w:spacing w:after="0" w:line="276" w:lineRule="auto"/>
        <w:ind w:left="993" w:hanging="142"/>
        <w:rPr>
          <w:rFonts w:ascii="Arial" w:hAnsi="Arial" w:cs="Arial"/>
          <w:sz w:val="24"/>
          <w:szCs w:val="24"/>
        </w:rPr>
      </w:pPr>
      <w:r w:rsidRPr="00716A2F">
        <w:rPr>
          <w:rFonts w:ascii="Arial" w:hAnsi="Arial" w:cs="Arial"/>
          <w:sz w:val="24"/>
          <w:szCs w:val="24"/>
        </w:rPr>
        <w:t>w celu uzyskania dofinansowania przedstawiło fałszywe lub niepełne oświadczenia i dokumenty;</w:t>
      </w:r>
    </w:p>
    <w:p w14:paraId="49648C17" w14:textId="77777777" w:rsidR="00716A2F" w:rsidRDefault="00C85B9C" w:rsidP="0019570F">
      <w:pPr>
        <w:pStyle w:val="Akapitzlist"/>
        <w:numPr>
          <w:ilvl w:val="0"/>
          <w:numId w:val="34"/>
        </w:numPr>
        <w:spacing w:after="0" w:line="276" w:lineRule="auto"/>
        <w:ind w:left="993" w:hanging="142"/>
        <w:rPr>
          <w:rFonts w:ascii="Arial" w:hAnsi="Arial" w:cs="Arial"/>
          <w:sz w:val="24"/>
          <w:szCs w:val="24"/>
        </w:rPr>
      </w:pPr>
      <w:r w:rsidRPr="00716A2F">
        <w:rPr>
          <w:rFonts w:ascii="Arial" w:hAnsi="Arial" w:cs="Arial"/>
          <w:sz w:val="24"/>
          <w:szCs w:val="24"/>
        </w:rPr>
        <w:t>poświadczyło nieprawdę;</w:t>
      </w:r>
    </w:p>
    <w:p w14:paraId="69B29909" w14:textId="77777777" w:rsidR="00716A2F" w:rsidRDefault="00C85B9C" w:rsidP="0019570F">
      <w:pPr>
        <w:pStyle w:val="Akapitzlist"/>
        <w:numPr>
          <w:ilvl w:val="0"/>
          <w:numId w:val="34"/>
        </w:numPr>
        <w:spacing w:after="0" w:line="276" w:lineRule="auto"/>
        <w:ind w:left="993" w:hanging="142"/>
        <w:rPr>
          <w:rFonts w:ascii="Arial" w:hAnsi="Arial" w:cs="Arial"/>
          <w:sz w:val="24"/>
          <w:szCs w:val="24"/>
        </w:rPr>
      </w:pPr>
      <w:r w:rsidRPr="00716A2F">
        <w:rPr>
          <w:rFonts w:ascii="Arial" w:hAnsi="Arial" w:cs="Arial"/>
          <w:sz w:val="24"/>
          <w:szCs w:val="24"/>
        </w:rPr>
        <w:t xml:space="preserve">przekazało bony rozwojowe </w:t>
      </w:r>
      <w:r w:rsidR="00682514" w:rsidRPr="00716A2F">
        <w:rPr>
          <w:rFonts w:ascii="Arial" w:hAnsi="Arial" w:cs="Arial"/>
          <w:sz w:val="24"/>
          <w:szCs w:val="24"/>
        </w:rPr>
        <w:t>Dostawcy Usług</w:t>
      </w:r>
      <w:r w:rsidRPr="00716A2F">
        <w:rPr>
          <w:rFonts w:ascii="Arial" w:hAnsi="Arial" w:cs="Arial"/>
          <w:sz w:val="24"/>
          <w:szCs w:val="24"/>
        </w:rPr>
        <w:t xml:space="preserve"> niezgodnie z ich przeznaczeniem;</w:t>
      </w:r>
    </w:p>
    <w:p w14:paraId="68D1172A" w14:textId="5EB1E532" w:rsidR="00974EBB" w:rsidRPr="00716A2F" w:rsidRDefault="00C85B9C" w:rsidP="0019570F">
      <w:pPr>
        <w:pStyle w:val="Akapitzlist"/>
        <w:numPr>
          <w:ilvl w:val="0"/>
          <w:numId w:val="34"/>
        </w:numPr>
        <w:spacing w:after="0" w:line="276" w:lineRule="auto"/>
        <w:ind w:left="993" w:hanging="142"/>
        <w:rPr>
          <w:rFonts w:ascii="Arial" w:hAnsi="Arial" w:cs="Arial"/>
          <w:sz w:val="24"/>
          <w:szCs w:val="24"/>
        </w:rPr>
      </w:pPr>
      <w:r w:rsidRPr="00716A2F">
        <w:rPr>
          <w:rFonts w:ascii="Arial" w:hAnsi="Arial" w:cs="Arial"/>
          <w:sz w:val="24"/>
          <w:szCs w:val="24"/>
        </w:rPr>
        <w:t xml:space="preserve">dokonało zakupu usług rozwojowych w sposób sprzeczny z Umową </w:t>
      </w:r>
      <w:r w:rsidR="00A27A28" w:rsidRPr="00716A2F">
        <w:rPr>
          <w:rFonts w:ascii="Arial" w:hAnsi="Arial" w:cs="Arial"/>
          <w:sz w:val="24"/>
          <w:szCs w:val="24"/>
        </w:rPr>
        <w:t>W</w:t>
      </w:r>
      <w:r w:rsidRPr="00716A2F">
        <w:rPr>
          <w:rFonts w:ascii="Arial" w:hAnsi="Arial" w:cs="Arial"/>
          <w:sz w:val="24"/>
          <w:szCs w:val="24"/>
        </w:rPr>
        <w:t>sparcia</w:t>
      </w:r>
    </w:p>
    <w:p w14:paraId="2A970E94" w14:textId="7667E8BA" w:rsidR="00716A2F" w:rsidRDefault="00C85B9C" w:rsidP="0019570F">
      <w:pPr>
        <w:spacing w:after="0" w:line="276" w:lineRule="auto"/>
        <w:ind w:left="709" w:hanging="142"/>
        <w:rPr>
          <w:rFonts w:ascii="Arial" w:hAnsi="Arial" w:cs="Arial"/>
          <w:sz w:val="24"/>
          <w:szCs w:val="24"/>
        </w:rPr>
      </w:pPr>
      <w:r w:rsidRPr="009D31A4">
        <w:rPr>
          <w:rFonts w:ascii="Arial" w:hAnsi="Arial" w:cs="Arial"/>
          <w:sz w:val="24"/>
          <w:szCs w:val="24"/>
        </w:rPr>
        <w:t xml:space="preserve">Operator może rozwiązać </w:t>
      </w:r>
      <w:r w:rsidR="00772AF6">
        <w:rPr>
          <w:rFonts w:ascii="Arial" w:hAnsi="Arial" w:cs="Arial"/>
          <w:sz w:val="24"/>
          <w:szCs w:val="24"/>
        </w:rPr>
        <w:t>U</w:t>
      </w:r>
      <w:r w:rsidRPr="009D31A4">
        <w:rPr>
          <w:rFonts w:ascii="Arial" w:hAnsi="Arial" w:cs="Arial"/>
          <w:sz w:val="24"/>
          <w:szCs w:val="24"/>
        </w:rPr>
        <w:t>mowę ze skutkiem natychmiastowym i bez wypłaty jakichkolwiek odszkodowań.</w:t>
      </w:r>
    </w:p>
    <w:p w14:paraId="4AEB4344" w14:textId="4CF84B56" w:rsidR="00716A2F" w:rsidRDefault="00C85B9C" w:rsidP="0019570F">
      <w:pPr>
        <w:pStyle w:val="Akapitzlist"/>
        <w:numPr>
          <w:ilvl w:val="0"/>
          <w:numId w:val="32"/>
        </w:numPr>
        <w:spacing w:after="0" w:line="276" w:lineRule="auto"/>
        <w:ind w:left="567" w:hanging="567"/>
        <w:rPr>
          <w:rFonts w:ascii="Arial" w:hAnsi="Arial" w:cs="Arial"/>
          <w:sz w:val="24"/>
          <w:szCs w:val="24"/>
        </w:rPr>
      </w:pPr>
      <w:r w:rsidRPr="00716A2F">
        <w:rPr>
          <w:rFonts w:ascii="Arial" w:hAnsi="Arial" w:cs="Arial"/>
          <w:sz w:val="24"/>
          <w:szCs w:val="24"/>
        </w:rPr>
        <w:t xml:space="preserve">W związku z rozwiązaniem </w:t>
      </w:r>
      <w:r w:rsidR="00772AF6">
        <w:rPr>
          <w:rFonts w:ascii="Arial" w:hAnsi="Arial" w:cs="Arial"/>
          <w:sz w:val="24"/>
          <w:szCs w:val="24"/>
        </w:rPr>
        <w:t>U</w:t>
      </w:r>
      <w:r w:rsidRPr="00716A2F">
        <w:rPr>
          <w:rFonts w:ascii="Arial" w:hAnsi="Arial" w:cs="Arial"/>
          <w:sz w:val="24"/>
          <w:szCs w:val="24"/>
        </w:rPr>
        <w:t>mowy Operator wzywa UI do zwrotu całości lub części dofinansowania wraz z odsetkami w wysokości określonej jak dla zaległości podatkowych, liczonymi od dnia przekazania środków, UI zaś zobowiązuje się dokonać takiego zwrotu. Odsetki, o których mowa w zdaniu pierwszym naliczane są zgodnie z art. 207 ust. 1 Ustawy z dnia 27 sierpnia 2009 r. o finansach publicznych.</w:t>
      </w:r>
    </w:p>
    <w:p w14:paraId="3777A9A1" w14:textId="77777777" w:rsidR="00716A2F" w:rsidRDefault="00C85B9C" w:rsidP="0019570F">
      <w:pPr>
        <w:pStyle w:val="Akapitzlist"/>
        <w:numPr>
          <w:ilvl w:val="0"/>
          <w:numId w:val="32"/>
        </w:numPr>
        <w:spacing w:after="0" w:line="276" w:lineRule="auto"/>
        <w:ind w:left="567" w:hanging="567"/>
        <w:rPr>
          <w:rFonts w:ascii="Arial" w:hAnsi="Arial" w:cs="Arial"/>
          <w:sz w:val="24"/>
          <w:szCs w:val="24"/>
        </w:rPr>
      </w:pPr>
      <w:r w:rsidRPr="00716A2F">
        <w:rPr>
          <w:rFonts w:ascii="Arial" w:hAnsi="Arial" w:cs="Arial"/>
          <w:sz w:val="24"/>
          <w:szCs w:val="24"/>
        </w:rPr>
        <w:t>UI dokonuje zwrotu, o którym mowa w ust. 2, wraz z odsetkami, na pisemne wezwanie Operatora, w terminie 10 dni roboczych od dnia doręczenia wezwania do zapłaty na rachunek bankowy wskazany w tym wezwaniu. Za dzień zapłaty uznaje się dzień uznania rachunku bankowego Operatora.</w:t>
      </w:r>
    </w:p>
    <w:p w14:paraId="3C475C90" w14:textId="77777777" w:rsidR="00716A2F" w:rsidRDefault="00C85B9C" w:rsidP="0019570F">
      <w:pPr>
        <w:pStyle w:val="Akapitzlist"/>
        <w:numPr>
          <w:ilvl w:val="0"/>
          <w:numId w:val="32"/>
        </w:numPr>
        <w:spacing w:after="0" w:line="276" w:lineRule="auto"/>
        <w:ind w:left="567" w:hanging="567"/>
        <w:rPr>
          <w:rFonts w:ascii="Arial" w:hAnsi="Arial" w:cs="Arial"/>
          <w:sz w:val="24"/>
          <w:szCs w:val="24"/>
        </w:rPr>
      </w:pPr>
      <w:r w:rsidRPr="00716A2F">
        <w:rPr>
          <w:rFonts w:ascii="Arial" w:hAnsi="Arial" w:cs="Arial"/>
          <w:sz w:val="24"/>
          <w:szCs w:val="24"/>
        </w:rPr>
        <w:lastRenderedPageBreak/>
        <w:t>UI dokonuje opisu przelewu zwracanych środków zgodnie z zaleceniami Operatora.</w:t>
      </w:r>
    </w:p>
    <w:p w14:paraId="06995D7C" w14:textId="77777777" w:rsidR="00716A2F" w:rsidRDefault="00C85B9C" w:rsidP="0019570F">
      <w:pPr>
        <w:pStyle w:val="Akapitzlist"/>
        <w:numPr>
          <w:ilvl w:val="0"/>
          <w:numId w:val="32"/>
        </w:numPr>
        <w:spacing w:after="0" w:line="276" w:lineRule="auto"/>
        <w:ind w:left="567" w:hanging="567"/>
        <w:rPr>
          <w:rFonts w:ascii="Arial" w:hAnsi="Arial" w:cs="Arial"/>
          <w:sz w:val="24"/>
          <w:szCs w:val="24"/>
        </w:rPr>
      </w:pPr>
      <w:r w:rsidRPr="00716A2F">
        <w:rPr>
          <w:rFonts w:ascii="Arial" w:hAnsi="Arial" w:cs="Arial"/>
          <w:sz w:val="24"/>
          <w:szCs w:val="24"/>
        </w:rPr>
        <w:t>UI pokrywa udokumentowane koszty podejmowanych wobec niego działań windykacyjnych.</w:t>
      </w:r>
    </w:p>
    <w:p w14:paraId="1FA9B705" w14:textId="564C03C4" w:rsidR="00716A2F" w:rsidRDefault="00C85B9C" w:rsidP="0019570F">
      <w:pPr>
        <w:pStyle w:val="Akapitzlist"/>
        <w:numPr>
          <w:ilvl w:val="0"/>
          <w:numId w:val="32"/>
        </w:numPr>
        <w:spacing w:after="0" w:line="276" w:lineRule="auto"/>
        <w:ind w:left="567" w:hanging="567"/>
        <w:rPr>
          <w:rFonts w:ascii="Arial" w:hAnsi="Arial" w:cs="Arial"/>
          <w:sz w:val="24"/>
          <w:szCs w:val="24"/>
        </w:rPr>
      </w:pPr>
      <w:r w:rsidRPr="00716A2F">
        <w:rPr>
          <w:rFonts w:ascii="Arial" w:hAnsi="Arial" w:cs="Arial"/>
          <w:sz w:val="24"/>
          <w:szCs w:val="24"/>
        </w:rPr>
        <w:t xml:space="preserve">W przypadku </w:t>
      </w:r>
      <w:r w:rsidR="000E4914">
        <w:rPr>
          <w:rFonts w:ascii="Arial" w:hAnsi="Arial" w:cs="Arial"/>
          <w:sz w:val="24"/>
          <w:szCs w:val="24"/>
        </w:rPr>
        <w:t xml:space="preserve">całkowitej </w:t>
      </w:r>
      <w:r w:rsidRPr="00716A2F">
        <w:rPr>
          <w:rFonts w:ascii="Arial" w:hAnsi="Arial" w:cs="Arial"/>
          <w:sz w:val="24"/>
          <w:szCs w:val="24"/>
        </w:rPr>
        <w:t xml:space="preserve">rezygnacji UI z bonów rozwojowych, niniejsza Umowa ulega automatycznemu rozwiązaniu z dniem powiadomienia Operatora o takiej rezygnacji, a UI ma prawo otrzymać zwrot wniesionego wkładu własnego na wskazany rachunek bankowy na zasadach określonych w Regulaminie </w:t>
      </w:r>
      <w:r w:rsidR="00A27A28" w:rsidRPr="00716A2F">
        <w:rPr>
          <w:rFonts w:ascii="Arial" w:hAnsi="Arial" w:cs="Arial"/>
          <w:sz w:val="24"/>
          <w:szCs w:val="24"/>
        </w:rPr>
        <w:t>Rekrutacji i Uczestnictwa w Projekcie</w:t>
      </w:r>
      <w:r w:rsidRPr="00716A2F">
        <w:rPr>
          <w:rFonts w:ascii="Arial" w:hAnsi="Arial" w:cs="Arial"/>
          <w:sz w:val="24"/>
          <w:szCs w:val="24"/>
        </w:rPr>
        <w:t>.</w:t>
      </w:r>
    </w:p>
    <w:p w14:paraId="55D506C0" w14:textId="27631858" w:rsidR="006B016C" w:rsidRPr="00716A2F" w:rsidRDefault="00C85B9C" w:rsidP="0019570F">
      <w:pPr>
        <w:pStyle w:val="Akapitzlist"/>
        <w:numPr>
          <w:ilvl w:val="0"/>
          <w:numId w:val="32"/>
        </w:numPr>
        <w:spacing w:after="0" w:line="276" w:lineRule="auto"/>
        <w:ind w:left="567" w:hanging="567"/>
        <w:rPr>
          <w:rFonts w:ascii="Arial" w:hAnsi="Arial" w:cs="Arial"/>
          <w:sz w:val="24"/>
          <w:szCs w:val="24"/>
        </w:rPr>
      </w:pPr>
      <w:r w:rsidRPr="00716A2F">
        <w:rPr>
          <w:rFonts w:ascii="Arial" w:hAnsi="Arial" w:cs="Arial"/>
          <w:sz w:val="24"/>
          <w:szCs w:val="24"/>
        </w:rPr>
        <w:t xml:space="preserve">W razie rozwiązania </w:t>
      </w:r>
      <w:r w:rsidR="00A27A28" w:rsidRPr="00716A2F">
        <w:rPr>
          <w:rFonts w:ascii="Arial" w:hAnsi="Arial" w:cs="Arial"/>
          <w:sz w:val="24"/>
          <w:szCs w:val="24"/>
        </w:rPr>
        <w:t>U</w:t>
      </w:r>
      <w:r w:rsidRPr="00716A2F">
        <w:rPr>
          <w:rFonts w:ascii="Arial" w:hAnsi="Arial" w:cs="Arial"/>
          <w:sz w:val="24"/>
          <w:szCs w:val="24"/>
        </w:rPr>
        <w:t xml:space="preserve">mowy </w:t>
      </w:r>
      <w:r w:rsidR="00A27A28" w:rsidRPr="00716A2F">
        <w:rPr>
          <w:rFonts w:ascii="Arial" w:hAnsi="Arial" w:cs="Arial"/>
          <w:sz w:val="24"/>
          <w:szCs w:val="24"/>
        </w:rPr>
        <w:t>W</w:t>
      </w:r>
      <w:r w:rsidRPr="00716A2F">
        <w:rPr>
          <w:rFonts w:ascii="Arial" w:hAnsi="Arial" w:cs="Arial"/>
          <w:sz w:val="24"/>
          <w:szCs w:val="24"/>
        </w:rPr>
        <w:t>sparcia na podstawie postanowień niniejszego paragrafu, UI nie przysługują względem Operatora ani względem IZ FEŁ 2027 jakiekolwiek roszczenia, w tym odszkodowanie, z zastrzeżeniem postanowienia ust. 6.</w:t>
      </w:r>
    </w:p>
    <w:p w14:paraId="712A90DA" w14:textId="6ACAABD0" w:rsidR="00974EBB" w:rsidRPr="00D442A8" w:rsidRDefault="00C85B9C" w:rsidP="0019570F">
      <w:pPr>
        <w:pStyle w:val="Nagwek1"/>
        <w:spacing w:before="720" w:after="360"/>
        <w:jc w:val="center"/>
        <w:rPr>
          <w:rFonts w:ascii="Arial" w:hAnsi="Arial" w:cs="Arial"/>
          <w:b/>
          <w:bCs/>
          <w:color w:val="auto"/>
          <w:sz w:val="28"/>
          <w:szCs w:val="28"/>
        </w:rPr>
      </w:pPr>
      <w:r w:rsidRPr="00D442A8">
        <w:rPr>
          <w:rFonts w:ascii="Arial" w:hAnsi="Arial" w:cs="Arial"/>
          <w:b/>
          <w:bCs/>
          <w:color w:val="auto"/>
          <w:sz w:val="28"/>
          <w:szCs w:val="28"/>
        </w:rPr>
        <w:t xml:space="preserve">§ 8 Pomoc </w:t>
      </w:r>
      <w:r w:rsidRPr="00D442A8">
        <w:rPr>
          <w:rFonts w:ascii="Arial" w:hAnsi="Arial" w:cs="Arial"/>
          <w:b/>
          <w:bCs/>
          <w:i/>
          <w:iCs/>
          <w:color w:val="auto"/>
          <w:sz w:val="28"/>
          <w:szCs w:val="28"/>
        </w:rPr>
        <w:t>de minimis</w:t>
      </w:r>
      <w:r w:rsidRPr="00D442A8">
        <w:rPr>
          <w:rFonts w:ascii="Arial" w:hAnsi="Arial" w:cs="Arial"/>
          <w:b/>
          <w:bCs/>
          <w:color w:val="auto"/>
          <w:sz w:val="28"/>
          <w:szCs w:val="28"/>
        </w:rPr>
        <w:t xml:space="preserve"> w ramach PSF WŁ</w:t>
      </w:r>
    </w:p>
    <w:p w14:paraId="556887CF" w14:textId="2F16967C" w:rsidR="005112B3" w:rsidRDefault="005112B3" w:rsidP="0019570F">
      <w:pPr>
        <w:pStyle w:val="Akapitzlist"/>
        <w:numPr>
          <w:ilvl w:val="0"/>
          <w:numId w:val="2"/>
        </w:numPr>
        <w:spacing w:line="276" w:lineRule="auto"/>
        <w:ind w:left="567" w:hanging="56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Wsparcie przyznane UI będącym przedsiębiorcą lub będącym pracodawcą prowadzącym działalność gospodarczą bez względu na jego formę prawną na dofinasowanie usług rozwojowych w ramach Projektu stanowi pomoc </w:t>
      </w:r>
      <w:r w:rsidRPr="005112B3">
        <w:rPr>
          <w:rFonts w:ascii="Arial" w:hAnsi="Arial" w:cs="Arial"/>
          <w:i/>
          <w:iCs/>
          <w:sz w:val="24"/>
          <w:szCs w:val="24"/>
        </w:rPr>
        <w:t>de minimis</w:t>
      </w:r>
      <w:r w:rsidRPr="005112B3">
        <w:rPr>
          <w:rFonts w:ascii="Arial" w:hAnsi="Arial" w:cs="Arial"/>
          <w:sz w:val="24"/>
          <w:szCs w:val="24"/>
        </w:rPr>
        <w:t>.</w:t>
      </w:r>
    </w:p>
    <w:p w14:paraId="2EC97940" w14:textId="564A21FF" w:rsidR="005112B3" w:rsidRPr="005112B3" w:rsidRDefault="005112B3" w:rsidP="0019570F">
      <w:pPr>
        <w:pStyle w:val="Akapitzlist"/>
        <w:numPr>
          <w:ilvl w:val="0"/>
          <w:numId w:val="2"/>
        </w:numPr>
        <w:spacing w:line="276" w:lineRule="auto"/>
        <w:ind w:left="567" w:hanging="56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Pomoc </w:t>
      </w:r>
      <w:r w:rsidRPr="005112B3">
        <w:rPr>
          <w:rFonts w:ascii="Arial" w:hAnsi="Arial" w:cs="Arial"/>
          <w:i/>
          <w:iCs/>
          <w:sz w:val="24"/>
          <w:szCs w:val="24"/>
        </w:rPr>
        <w:t>de minimis</w:t>
      </w:r>
      <w:r>
        <w:rPr>
          <w:rFonts w:ascii="Arial" w:hAnsi="Arial" w:cs="Arial"/>
          <w:sz w:val="24"/>
          <w:szCs w:val="24"/>
        </w:rPr>
        <w:t xml:space="preserve"> jest udzielana zgodnie z zasadami określonymi w odrębnych przepisach krajowych i unijnych, w tym w szczególności na podstawie: rozporządzenia Ministra Funduszy i Polityki Regionalnej w sprawie udzielania pomocy </w:t>
      </w:r>
      <w:r w:rsidRPr="005112B3">
        <w:rPr>
          <w:rFonts w:ascii="Arial" w:hAnsi="Arial" w:cs="Arial"/>
          <w:i/>
          <w:iCs/>
          <w:sz w:val="24"/>
          <w:szCs w:val="24"/>
        </w:rPr>
        <w:t>de minimis</w:t>
      </w:r>
      <w:r>
        <w:rPr>
          <w:rFonts w:ascii="Arial" w:hAnsi="Arial" w:cs="Arial"/>
          <w:sz w:val="24"/>
          <w:szCs w:val="24"/>
        </w:rPr>
        <w:t xml:space="preserve"> oraz pomocy publicznej w ramach programów finansowanych z Europejskiego Funduszu Społecznego Plus (EFS+) na lata 2021-2027.</w:t>
      </w:r>
    </w:p>
    <w:p w14:paraId="55C9B6AF" w14:textId="495ED043" w:rsidR="00974EBB" w:rsidRPr="00772AF6" w:rsidRDefault="00C85B9C" w:rsidP="0019570F">
      <w:pPr>
        <w:pStyle w:val="Akapitzlist"/>
        <w:numPr>
          <w:ilvl w:val="0"/>
          <w:numId w:val="2"/>
        </w:numPr>
        <w:spacing w:line="276" w:lineRule="auto"/>
        <w:ind w:left="567" w:hanging="567"/>
        <w:rPr>
          <w:rFonts w:ascii="Arial" w:hAnsi="Arial" w:cs="Arial"/>
          <w:sz w:val="24"/>
          <w:szCs w:val="24"/>
        </w:rPr>
      </w:pPr>
      <w:r w:rsidRPr="009D31A4">
        <w:rPr>
          <w:rFonts w:ascii="Arial" w:hAnsi="Arial" w:cs="Arial"/>
          <w:sz w:val="24"/>
          <w:szCs w:val="24"/>
        </w:rPr>
        <w:t xml:space="preserve">Za dzień udzielenia pomocy </w:t>
      </w:r>
      <w:r w:rsidRPr="009D31A4">
        <w:rPr>
          <w:rFonts w:ascii="Arial" w:hAnsi="Arial" w:cs="Arial"/>
          <w:i/>
          <w:iCs/>
          <w:sz w:val="24"/>
          <w:szCs w:val="24"/>
        </w:rPr>
        <w:t>de minimis</w:t>
      </w:r>
      <w:r w:rsidRPr="009D31A4">
        <w:rPr>
          <w:rFonts w:ascii="Arial" w:hAnsi="Arial" w:cs="Arial"/>
          <w:sz w:val="24"/>
          <w:szCs w:val="24"/>
        </w:rPr>
        <w:t xml:space="preserve"> uznaje się dzień zawarcia niniejszej </w:t>
      </w:r>
      <w:r w:rsidR="00A27A28">
        <w:rPr>
          <w:rFonts w:ascii="Arial" w:hAnsi="Arial" w:cs="Arial"/>
          <w:sz w:val="24"/>
          <w:szCs w:val="24"/>
        </w:rPr>
        <w:t>U</w:t>
      </w:r>
      <w:r w:rsidRPr="009D31A4">
        <w:rPr>
          <w:rFonts w:ascii="Arial" w:hAnsi="Arial" w:cs="Arial"/>
          <w:sz w:val="24"/>
          <w:szCs w:val="24"/>
        </w:rPr>
        <w:t xml:space="preserve">mowy </w:t>
      </w:r>
      <w:r w:rsidR="00A27A28">
        <w:rPr>
          <w:rFonts w:ascii="Arial" w:hAnsi="Arial" w:cs="Arial"/>
          <w:sz w:val="24"/>
          <w:szCs w:val="24"/>
        </w:rPr>
        <w:t>W</w:t>
      </w:r>
      <w:r w:rsidRPr="009D31A4">
        <w:rPr>
          <w:rFonts w:ascii="Arial" w:hAnsi="Arial" w:cs="Arial"/>
          <w:sz w:val="24"/>
          <w:szCs w:val="24"/>
        </w:rPr>
        <w:t xml:space="preserve">sparcia. Wartość przyznanej pomocy określa § 2 ust. </w:t>
      </w:r>
      <w:r w:rsidR="00A41C47">
        <w:rPr>
          <w:rFonts w:ascii="Arial" w:hAnsi="Arial" w:cs="Arial"/>
          <w:sz w:val="24"/>
          <w:szCs w:val="24"/>
        </w:rPr>
        <w:t>2</w:t>
      </w:r>
      <w:r w:rsidRPr="009D31A4">
        <w:rPr>
          <w:rFonts w:ascii="Arial" w:hAnsi="Arial" w:cs="Arial"/>
          <w:sz w:val="24"/>
          <w:szCs w:val="24"/>
        </w:rPr>
        <w:t xml:space="preserve"> </w:t>
      </w:r>
      <w:r w:rsidR="00772AF6">
        <w:rPr>
          <w:rFonts w:ascii="Arial" w:hAnsi="Arial" w:cs="Arial"/>
          <w:sz w:val="24"/>
          <w:szCs w:val="24"/>
        </w:rPr>
        <w:t>U</w:t>
      </w:r>
      <w:r w:rsidRPr="00772AF6">
        <w:rPr>
          <w:rFonts w:ascii="Arial" w:hAnsi="Arial" w:cs="Arial"/>
          <w:sz w:val="24"/>
          <w:szCs w:val="24"/>
        </w:rPr>
        <w:t xml:space="preserve">mowy. W dniu podpisania niniejszej </w:t>
      </w:r>
      <w:r w:rsidR="00772AF6">
        <w:rPr>
          <w:rFonts w:ascii="Arial" w:hAnsi="Arial" w:cs="Arial"/>
          <w:sz w:val="24"/>
          <w:szCs w:val="24"/>
        </w:rPr>
        <w:t>U</w:t>
      </w:r>
      <w:r w:rsidRPr="00772AF6">
        <w:rPr>
          <w:rFonts w:ascii="Arial" w:hAnsi="Arial" w:cs="Arial"/>
          <w:sz w:val="24"/>
          <w:szCs w:val="24"/>
        </w:rPr>
        <w:t xml:space="preserve">mowy Operator wystawia </w:t>
      </w:r>
      <w:r w:rsidR="00A41C47">
        <w:rPr>
          <w:rFonts w:ascii="Arial" w:hAnsi="Arial" w:cs="Arial"/>
          <w:sz w:val="24"/>
          <w:szCs w:val="24"/>
        </w:rPr>
        <w:t>UI</w:t>
      </w:r>
      <w:r w:rsidR="005112B3">
        <w:rPr>
          <w:rFonts w:ascii="Arial" w:hAnsi="Arial" w:cs="Arial"/>
          <w:sz w:val="24"/>
          <w:szCs w:val="24"/>
        </w:rPr>
        <w:t xml:space="preserve"> prowadzącemu działalność gospodarczą bez względu na jego formę prawną</w:t>
      </w:r>
      <w:r w:rsidRPr="00772AF6">
        <w:rPr>
          <w:rFonts w:ascii="Arial" w:hAnsi="Arial" w:cs="Arial"/>
          <w:sz w:val="24"/>
          <w:szCs w:val="24"/>
        </w:rPr>
        <w:t xml:space="preserve"> zaświadczenie o udzielonej pomocy </w:t>
      </w:r>
      <w:r w:rsidRPr="00772AF6">
        <w:rPr>
          <w:rFonts w:ascii="Arial" w:hAnsi="Arial" w:cs="Arial"/>
          <w:i/>
          <w:iCs/>
          <w:sz w:val="24"/>
          <w:szCs w:val="24"/>
        </w:rPr>
        <w:t>de minimis</w:t>
      </w:r>
      <w:r w:rsidRPr="00772AF6">
        <w:rPr>
          <w:rFonts w:ascii="Arial" w:hAnsi="Arial" w:cs="Arial"/>
          <w:sz w:val="24"/>
          <w:szCs w:val="24"/>
        </w:rPr>
        <w:t xml:space="preserve"> oraz doręcza je zgodnie z zasadami określonymi w Regulaminie </w:t>
      </w:r>
      <w:r w:rsidR="00A27A28" w:rsidRPr="00772AF6">
        <w:rPr>
          <w:rFonts w:ascii="Arial" w:hAnsi="Arial" w:cs="Arial"/>
          <w:sz w:val="24"/>
          <w:szCs w:val="24"/>
        </w:rPr>
        <w:t>Rekrutacji i Uczestnictwa w Projekcie</w:t>
      </w:r>
      <w:r w:rsidRPr="00772AF6">
        <w:rPr>
          <w:rFonts w:ascii="Arial" w:hAnsi="Arial" w:cs="Arial"/>
          <w:sz w:val="24"/>
          <w:szCs w:val="24"/>
        </w:rPr>
        <w:t>.</w:t>
      </w:r>
    </w:p>
    <w:p w14:paraId="414E68C1" w14:textId="68F56C50" w:rsidR="00974EBB" w:rsidRPr="009D31A4" w:rsidRDefault="00C85B9C" w:rsidP="0019570F">
      <w:pPr>
        <w:pStyle w:val="Akapitzlist"/>
        <w:numPr>
          <w:ilvl w:val="0"/>
          <w:numId w:val="2"/>
        </w:numPr>
        <w:spacing w:line="276" w:lineRule="auto"/>
        <w:ind w:left="567" w:hanging="567"/>
        <w:rPr>
          <w:rFonts w:ascii="Arial" w:hAnsi="Arial" w:cs="Arial"/>
          <w:sz w:val="24"/>
          <w:szCs w:val="24"/>
        </w:rPr>
      </w:pPr>
      <w:r w:rsidRPr="009D31A4">
        <w:rPr>
          <w:rFonts w:ascii="Arial" w:hAnsi="Arial" w:cs="Arial"/>
          <w:sz w:val="24"/>
          <w:szCs w:val="24"/>
        </w:rPr>
        <w:t>Przedsiębiorca zobowiązan</w:t>
      </w:r>
      <w:r w:rsidR="00163FB2">
        <w:rPr>
          <w:rFonts w:ascii="Arial" w:hAnsi="Arial" w:cs="Arial"/>
          <w:sz w:val="24"/>
          <w:szCs w:val="24"/>
        </w:rPr>
        <w:t>y</w:t>
      </w:r>
      <w:r w:rsidRPr="009D31A4">
        <w:rPr>
          <w:rFonts w:ascii="Arial" w:hAnsi="Arial" w:cs="Arial"/>
          <w:sz w:val="24"/>
          <w:szCs w:val="24"/>
        </w:rPr>
        <w:t xml:space="preserve"> jest przechowywać dokumentację związaną z otrzymaną pomocą </w:t>
      </w:r>
      <w:r w:rsidRPr="009D31A4">
        <w:rPr>
          <w:rFonts w:ascii="Arial" w:hAnsi="Arial" w:cs="Arial"/>
          <w:i/>
          <w:iCs/>
          <w:sz w:val="24"/>
          <w:szCs w:val="24"/>
        </w:rPr>
        <w:t>de minimis</w:t>
      </w:r>
      <w:r w:rsidRPr="009D31A4">
        <w:rPr>
          <w:rFonts w:ascii="Arial" w:hAnsi="Arial" w:cs="Arial"/>
          <w:sz w:val="24"/>
          <w:szCs w:val="24"/>
        </w:rPr>
        <w:t xml:space="preserve"> przez okres 10 lat, licząc od dnia podpisania niniejszej </w:t>
      </w:r>
      <w:r w:rsidR="00772AF6">
        <w:rPr>
          <w:rFonts w:ascii="Arial" w:hAnsi="Arial" w:cs="Arial"/>
          <w:sz w:val="24"/>
          <w:szCs w:val="24"/>
        </w:rPr>
        <w:t>U</w:t>
      </w:r>
      <w:r w:rsidRPr="009D31A4">
        <w:rPr>
          <w:rFonts w:ascii="Arial" w:hAnsi="Arial" w:cs="Arial"/>
          <w:sz w:val="24"/>
          <w:szCs w:val="24"/>
        </w:rPr>
        <w:t>mowy.</w:t>
      </w:r>
    </w:p>
    <w:p w14:paraId="53E3E8EC" w14:textId="2A492DF4" w:rsidR="00974EBB" w:rsidRPr="009D31A4" w:rsidRDefault="00C85B9C" w:rsidP="0019570F">
      <w:pPr>
        <w:pStyle w:val="Akapitzlist"/>
        <w:numPr>
          <w:ilvl w:val="0"/>
          <w:numId w:val="2"/>
        </w:numPr>
        <w:spacing w:line="276" w:lineRule="auto"/>
        <w:ind w:left="567" w:hanging="567"/>
        <w:rPr>
          <w:rFonts w:ascii="Arial" w:hAnsi="Arial" w:cs="Arial"/>
          <w:sz w:val="24"/>
          <w:szCs w:val="24"/>
        </w:rPr>
      </w:pPr>
      <w:r w:rsidRPr="009D31A4">
        <w:rPr>
          <w:rFonts w:ascii="Arial" w:hAnsi="Arial" w:cs="Arial"/>
          <w:sz w:val="24"/>
          <w:szCs w:val="24"/>
        </w:rPr>
        <w:t>W przypadku, gdy nie zostały dotrzymane warunki udzielenia pomocy określone w rozporządzeniach pomocowych</w:t>
      </w:r>
      <w:r w:rsidR="00772AF6">
        <w:rPr>
          <w:rStyle w:val="Odwoanieprzypisudolnego"/>
          <w:rFonts w:ascii="Arial" w:hAnsi="Arial" w:cs="Arial"/>
          <w:sz w:val="24"/>
          <w:szCs w:val="24"/>
        </w:rPr>
        <w:footnoteReference w:id="5"/>
      </w:r>
      <w:r w:rsidRPr="009D31A4">
        <w:rPr>
          <w:rFonts w:ascii="Arial" w:hAnsi="Arial" w:cs="Arial"/>
          <w:sz w:val="24"/>
          <w:szCs w:val="24"/>
        </w:rPr>
        <w:t xml:space="preserve">, w szczególności, gdy stwierdzone zostanie, </w:t>
      </w:r>
      <w:r w:rsidRPr="009D31A4">
        <w:rPr>
          <w:rFonts w:ascii="Arial" w:hAnsi="Arial" w:cs="Arial"/>
          <w:sz w:val="24"/>
          <w:szCs w:val="24"/>
        </w:rPr>
        <w:lastRenderedPageBreak/>
        <w:t xml:space="preserve">że pomoc została wykorzystana niezgodnie z przeznaczeniem oraz stwierdzone zostanie niedotrzymanie warunków dotyczących dopuszczalnego pułapu pomocy </w:t>
      </w:r>
      <w:r w:rsidRPr="009D31A4">
        <w:rPr>
          <w:rFonts w:ascii="Arial" w:hAnsi="Arial" w:cs="Arial"/>
          <w:i/>
          <w:iCs/>
          <w:sz w:val="24"/>
          <w:szCs w:val="24"/>
        </w:rPr>
        <w:t>de minimis,</w:t>
      </w:r>
      <w:r w:rsidRPr="009D31A4">
        <w:rPr>
          <w:rFonts w:ascii="Arial" w:hAnsi="Arial" w:cs="Arial"/>
          <w:sz w:val="24"/>
          <w:szCs w:val="24"/>
        </w:rPr>
        <w:t xml:space="preserve"> </w:t>
      </w:r>
      <w:r w:rsidR="00163FB2">
        <w:rPr>
          <w:rFonts w:ascii="Arial" w:hAnsi="Arial" w:cs="Arial"/>
          <w:sz w:val="24"/>
          <w:szCs w:val="24"/>
        </w:rPr>
        <w:t>P</w:t>
      </w:r>
      <w:r w:rsidRPr="009D31A4">
        <w:rPr>
          <w:rFonts w:ascii="Arial" w:hAnsi="Arial" w:cs="Arial"/>
          <w:sz w:val="24"/>
          <w:szCs w:val="24"/>
        </w:rPr>
        <w:t>rzedsiębiorca zobowiązuje się do zwrotu całości otrzymanej pomocy wraz z odsetkami liczonymi jak dla zaległości podatkowych od dnia udzielenia pomocy, na zasadach i w terminie określonym w § 7 ust. 1.</w:t>
      </w:r>
    </w:p>
    <w:p w14:paraId="367E242B" w14:textId="1ACD41C7" w:rsidR="00E57E53" w:rsidRPr="008C2A46" w:rsidRDefault="00C85B9C" w:rsidP="0019570F">
      <w:pPr>
        <w:pStyle w:val="Akapitzlist"/>
        <w:numPr>
          <w:ilvl w:val="0"/>
          <w:numId w:val="2"/>
        </w:numPr>
        <w:spacing w:line="276" w:lineRule="auto"/>
        <w:ind w:left="567" w:hanging="567"/>
        <w:rPr>
          <w:rFonts w:ascii="Arial" w:hAnsi="Arial" w:cs="Arial"/>
          <w:b/>
          <w:bCs/>
          <w:sz w:val="24"/>
          <w:szCs w:val="24"/>
        </w:rPr>
      </w:pPr>
      <w:r w:rsidRPr="008C2A46">
        <w:rPr>
          <w:rFonts w:ascii="Arial" w:hAnsi="Arial" w:cs="Arial"/>
          <w:sz w:val="24"/>
          <w:szCs w:val="24"/>
        </w:rPr>
        <w:t xml:space="preserve">Jeżeli w wyniku rozliczenia usług rozwojowych </w:t>
      </w:r>
      <w:r w:rsidR="00163FB2">
        <w:rPr>
          <w:rFonts w:ascii="Arial" w:hAnsi="Arial" w:cs="Arial"/>
          <w:sz w:val="24"/>
          <w:szCs w:val="24"/>
        </w:rPr>
        <w:t>P</w:t>
      </w:r>
      <w:r w:rsidRPr="008C2A46">
        <w:rPr>
          <w:rFonts w:ascii="Arial" w:hAnsi="Arial" w:cs="Arial"/>
          <w:sz w:val="24"/>
          <w:szCs w:val="24"/>
        </w:rPr>
        <w:t xml:space="preserve">rzedsiębiorca przedstawi dokumenty świadczące o wykorzystaniu mniejszej kwoty niż wartość dofinansowania wynikająca z podpisanej </w:t>
      </w:r>
      <w:r w:rsidR="00772AF6">
        <w:rPr>
          <w:rFonts w:ascii="Arial" w:hAnsi="Arial" w:cs="Arial"/>
          <w:sz w:val="24"/>
          <w:szCs w:val="24"/>
        </w:rPr>
        <w:t>U</w:t>
      </w:r>
      <w:r w:rsidRPr="008C2A46">
        <w:rPr>
          <w:rFonts w:ascii="Arial" w:hAnsi="Arial" w:cs="Arial"/>
          <w:sz w:val="24"/>
          <w:szCs w:val="24"/>
        </w:rPr>
        <w:t xml:space="preserve">mowy, Operator zobligowany jest w terminie 7 dni od ostatecznego rozliczenia </w:t>
      </w:r>
      <w:r w:rsidR="00772AF6">
        <w:rPr>
          <w:rFonts w:ascii="Arial" w:hAnsi="Arial" w:cs="Arial"/>
          <w:sz w:val="24"/>
          <w:szCs w:val="24"/>
        </w:rPr>
        <w:t>U</w:t>
      </w:r>
      <w:r w:rsidRPr="008C2A46">
        <w:rPr>
          <w:rFonts w:ascii="Arial" w:hAnsi="Arial" w:cs="Arial"/>
          <w:sz w:val="24"/>
          <w:szCs w:val="24"/>
        </w:rPr>
        <w:t xml:space="preserve">mowy wydać nowe zaświadczenie o udzielonej pomocy </w:t>
      </w:r>
      <w:r w:rsidRPr="008C2A46">
        <w:rPr>
          <w:rFonts w:ascii="Arial" w:hAnsi="Arial" w:cs="Arial"/>
          <w:i/>
          <w:iCs/>
          <w:sz w:val="24"/>
          <w:szCs w:val="24"/>
        </w:rPr>
        <w:t>de minimis,</w:t>
      </w:r>
      <w:r w:rsidRPr="008C2A46">
        <w:rPr>
          <w:rFonts w:ascii="Arial" w:hAnsi="Arial" w:cs="Arial"/>
          <w:sz w:val="24"/>
          <w:szCs w:val="24"/>
        </w:rPr>
        <w:t xml:space="preserve"> w którym wskazuje właściwą wartość pomocy oraz stwierdza utratę ważności poprzedniego zaświadczenia.</w:t>
      </w:r>
    </w:p>
    <w:p w14:paraId="537DB750" w14:textId="1E8D70D5" w:rsidR="00974EBB" w:rsidRPr="00D442A8" w:rsidRDefault="00C85B9C" w:rsidP="0019570F">
      <w:pPr>
        <w:pStyle w:val="Nagwek1"/>
        <w:spacing w:before="720" w:after="360"/>
        <w:jc w:val="center"/>
        <w:rPr>
          <w:rFonts w:ascii="Arial" w:hAnsi="Arial" w:cs="Arial"/>
          <w:b/>
          <w:bCs/>
          <w:color w:val="auto"/>
          <w:sz w:val="28"/>
          <w:szCs w:val="28"/>
        </w:rPr>
      </w:pPr>
      <w:r w:rsidRPr="00D442A8">
        <w:rPr>
          <w:rFonts w:ascii="Arial" w:hAnsi="Arial" w:cs="Arial"/>
          <w:b/>
          <w:bCs/>
          <w:color w:val="auto"/>
          <w:sz w:val="28"/>
          <w:szCs w:val="28"/>
        </w:rPr>
        <w:t>§ 9 Kontrola, audyt, ewaluacja</w:t>
      </w:r>
    </w:p>
    <w:p w14:paraId="5AE16B16" w14:textId="77777777" w:rsidR="00716A2F" w:rsidRDefault="00C85B9C" w:rsidP="0019570F">
      <w:pPr>
        <w:pStyle w:val="Akapitzlist"/>
        <w:numPr>
          <w:ilvl w:val="0"/>
          <w:numId w:val="36"/>
        </w:numPr>
        <w:spacing w:line="276" w:lineRule="auto"/>
        <w:ind w:left="567" w:hanging="567"/>
        <w:rPr>
          <w:rFonts w:ascii="Arial" w:hAnsi="Arial" w:cs="Arial"/>
          <w:sz w:val="24"/>
          <w:szCs w:val="24"/>
        </w:rPr>
      </w:pPr>
      <w:r w:rsidRPr="009D31A4">
        <w:rPr>
          <w:rFonts w:ascii="Arial" w:hAnsi="Arial" w:cs="Arial"/>
          <w:sz w:val="24"/>
          <w:szCs w:val="24"/>
        </w:rPr>
        <w:t>UI zobowiązuje się poddać kontroli, audytowi, ewaluacji dokonywanej przez Operatora, Dysponenta środków oraz inne uprawnione podmioty w zakresie prawidłowości realizacji przedmiotowej Umowy.</w:t>
      </w:r>
    </w:p>
    <w:p w14:paraId="5F2C96B0" w14:textId="6AEEAF28" w:rsidR="00974EBB" w:rsidRPr="00716A2F" w:rsidRDefault="00C85B9C" w:rsidP="0019570F">
      <w:pPr>
        <w:pStyle w:val="Akapitzlist"/>
        <w:numPr>
          <w:ilvl w:val="0"/>
          <w:numId w:val="36"/>
        </w:numPr>
        <w:spacing w:line="276" w:lineRule="auto"/>
        <w:ind w:left="567" w:hanging="567"/>
        <w:rPr>
          <w:rFonts w:ascii="Arial" w:hAnsi="Arial" w:cs="Arial"/>
          <w:sz w:val="24"/>
          <w:szCs w:val="24"/>
        </w:rPr>
      </w:pPr>
      <w:r w:rsidRPr="00716A2F">
        <w:rPr>
          <w:rFonts w:ascii="Arial" w:hAnsi="Arial" w:cs="Arial"/>
          <w:sz w:val="24"/>
          <w:szCs w:val="24"/>
        </w:rPr>
        <w:t xml:space="preserve">Kontrole prowadzone przez Operatora </w:t>
      </w:r>
      <w:r w:rsidR="00772AF6">
        <w:rPr>
          <w:rFonts w:ascii="Arial" w:hAnsi="Arial" w:cs="Arial"/>
          <w:sz w:val="24"/>
          <w:szCs w:val="24"/>
        </w:rPr>
        <w:t>P</w:t>
      </w:r>
      <w:r w:rsidRPr="00716A2F">
        <w:rPr>
          <w:rFonts w:ascii="Arial" w:hAnsi="Arial" w:cs="Arial"/>
          <w:sz w:val="24"/>
          <w:szCs w:val="24"/>
        </w:rPr>
        <w:t xml:space="preserve">rojektu PSF w odniesieniu do uczestników </w:t>
      </w:r>
      <w:r w:rsidR="00A27A28" w:rsidRPr="00716A2F">
        <w:rPr>
          <w:rFonts w:ascii="Arial" w:hAnsi="Arial" w:cs="Arial"/>
          <w:sz w:val="24"/>
          <w:szCs w:val="24"/>
        </w:rPr>
        <w:t>P</w:t>
      </w:r>
      <w:r w:rsidRPr="00716A2F">
        <w:rPr>
          <w:rFonts w:ascii="Arial" w:hAnsi="Arial" w:cs="Arial"/>
          <w:sz w:val="24"/>
          <w:szCs w:val="24"/>
        </w:rPr>
        <w:t>rojektu (UI delegującego pracowników do udziału w usłudze rozwojowej oraz jego pracowników) są przeprowadzane:</w:t>
      </w:r>
    </w:p>
    <w:p w14:paraId="5A4AE698" w14:textId="77777777" w:rsidR="00716A2F" w:rsidRDefault="00C85B9C" w:rsidP="0019570F">
      <w:pPr>
        <w:pStyle w:val="Akapitzlist"/>
        <w:numPr>
          <w:ilvl w:val="0"/>
          <w:numId w:val="37"/>
        </w:numPr>
        <w:spacing w:line="276" w:lineRule="auto"/>
        <w:ind w:left="851" w:hanging="284"/>
        <w:rPr>
          <w:rFonts w:ascii="Arial" w:hAnsi="Arial" w:cs="Arial"/>
          <w:sz w:val="24"/>
          <w:szCs w:val="24"/>
        </w:rPr>
      </w:pPr>
      <w:r w:rsidRPr="009D31A4">
        <w:rPr>
          <w:rFonts w:ascii="Arial" w:hAnsi="Arial" w:cs="Arial"/>
          <w:sz w:val="24"/>
          <w:szCs w:val="24"/>
        </w:rPr>
        <w:t>na dokumentach, w tym w siedzibie Operatora;</w:t>
      </w:r>
    </w:p>
    <w:p w14:paraId="6503D1D6" w14:textId="77777777" w:rsidR="00716A2F" w:rsidRDefault="00C85B9C" w:rsidP="0019570F">
      <w:pPr>
        <w:pStyle w:val="Akapitzlist"/>
        <w:numPr>
          <w:ilvl w:val="0"/>
          <w:numId w:val="37"/>
        </w:numPr>
        <w:spacing w:line="276" w:lineRule="auto"/>
        <w:ind w:left="851" w:hanging="284"/>
        <w:rPr>
          <w:rFonts w:ascii="Arial" w:hAnsi="Arial" w:cs="Arial"/>
          <w:sz w:val="24"/>
          <w:szCs w:val="24"/>
        </w:rPr>
      </w:pPr>
      <w:r w:rsidRPr="00716A2F">
        <w:rPr>
          <w:rFonts w:ascii="Arial" w:hAnsi="Arial" w:cs="Arial"/>
          <w:sz w:val="24"/>
          <w:szCs w:val="24"/>
        </w:rPr>
        <w:t>w miejscu realizacji usługi rozwojowej (wizyta monitoringowa);</w:t>
      </w:r>
    </w:p>
    <w:p w14:paraId="0F1DDD22" w14:textId="77777777" w:rsidR="00716A2F" w:rsidRDefault="00C85B9C" w:rsidP="0019570F">
      <w:pPr>
        <w:pStyle w:val="Akapitzlist"/>
        <w:numPr>
          <w:ilvl w:val="0"/>
          <w:numId w:val="37"/>
        </w:numPr>
        <w:spacing w:line="276" w:lineRule="auto"/>
        <w:ind w:left="851" w:hanging="284"/>
        <w:rPr>
          <w:rFonts w:ascii="Arial" w:hAnsi="Arial" w:cs="Arial"/>
          <w:sz w:val="24"/>
          <w:szCs w:val="24"/>
        </w:rPr>
      </w:pPr>
      <w:r w:rsidRPr="00716A2F">
        <w:rPr>
          <w:rFonts w:ascii="Arial" w:hAnsi="Arial" w:cs="Arial"/>
          <w:sz w:val="24"/>
          <w:szCs w:val="24"/>
        </w:rPr>
        <w:t>w siedzibie UI.</w:t>
      </w:r>
    </w:p>
    <w:p w14:paraId="4E97D299" w14:textId="7F63A1C1" w:rsidR="00716A2F" w:rsidRDefault="00C85B9C" w:rsidP="0019570F">
      <w:pPr>
        <w:pStyle w:val="Akapitzlist"/>
        <w:numPr>
          <w:ilvl w:val="0"/>
          <w:numId w:val="36"/>
        </w:numPr>
        <w:spacing w:line="276" w:lineRule="auto"/>
        <w:ind w:left="567" w:hanging="567"/>
        <w:rPr>
          <w:rFonts w:ascii="Arial" w:hAnsi="Arial" w:cs="Arial"/>
          <w:sz w:val="24"/>
          <w:szCs w:val="24"/>
        </w:rPr>
      </w:pPr>
      <w:r w:rsidRPr="00716A2F">
        <w:rPr>
          <w:rFonts w:ascii="Arial" w:hAnsi="Arial" w:cs="Arial"/>
          <w:sz w:val="24"/>
          <w:szCs w:val="24"/>
        </w:rPr>
        <w:t xml:space="preserve">Istotny element kontroli </w:t>
      </w:r>
      <w:r w:rsidR="00772AF6">
        <w:rPr>
          <w:rFonts w:ascii="Arial" w:hAnsi="Arial" w:cs="Arial"/>
          <w:sz w:val="24"/>
          <w:szCs w:val="24"/>
        </w:rPr>
        <w:t>P</w:t>
      </w:r>
      <w:r w:rsidRPr="00716A2F">
        <w:rPr>
          <w:rFonts w:ascii="Arial" w:hAnsi="Arial" w:cs="Arial"/>
          <w:sz w:val="24"/>
          <w:szCs w:val="24"/>
        </w:rPr>
        <w:t>rojektu PSF prowadzonych przez Operatorów stanowi wizyta monitoringowa na miejscu realizacji usługi rozwojowej, której celem jest sprawdzenie faktycznej realizacji usługi rozwojowej i jej zgodności ze standardami określonymi m.in. w Karcie Usługi.</w:t>
      </w:r>
    </w:p>
    <w:p w14:paraId="5420212F" w14:textId="77777777" w:rsidR="00716A2F" w:rsidRDefault="00C85B9C" w:rsidP="0019570F">
      <w:pPr>
        <w:pStyle w:val="Akapitzlist"/>
        <w:numPr>
          <w:ilvl w:val="0"/>
          <w:numId w:val="36"/>
        </w:numPr>
        <w:spacing w:line="276" w:lineRule="auto"/>
        <w:ind w:left="567" w:hanging="567"/>
        <w:rPr>
          <w:rFonts w:ascii="Arial" w:hAnsi="Arial" w:cs="Arial"/>
          <w:sz w:val="24"/>
          <w:szCs w:val="24"/>
        </w:rPr>
      </w:pPr>
      <w:r w:rsidRPr="00716A2F">
        <w:rPr>
          <w:rFonts w:ascii="Arial" w:hAnsi="Arial" w:cs="Arial"/>
          <w:sz w:val="24"/>
          <w:szCs w:val="24"/>
        </w:rPr>
        <w:t>W uzasadnionych przypadkach wizyty monitoringowe, o których mowa w ust. 3, mogą być prowadzone przez IZ FEŁ 2027.</w:t>
      </w:r>
    </w:p>
    <w:p w14:paraId="215B02E4" w14:textId="3FA97EE7" w:rsidR="004F6B00" w:rsidRDefault="00C85B9C" w:rsidP="0019570F">
      <w:pPr>
        <w:pStyle w:val="Akapitzlist"/>
        <w:numPr>
          <w:ilvl w:val="0"/>
          <w:numId w:val="36"/>
        </w:numPr>
        <w:spacing w:line="276" w:lineRule="auto"/>
        <w:ind w:left="567" w:hanging="567"/>
        <w:rPr>
          <w:rFonts w:ascii="Arial" w:hAnsi="Arial" w:cs="Arial"/>
          <w:sz w:val="24"/>
          <w:szCs w:val="24"/>
        </w:rPr>
      </w:pPr>
      <w:r w:rsidRPr="00716A2F">
        <w:rPr>
          <w:rFonts w:ascii="Arial" w:hAnsi="Arial" w:cs="Arial"/>
          <w:sz w:val="24"/>
          <w:szCs w:val="24"/>
        </w:rPr>
        <w:t xml:space="preserve">W przypadku kontroli, audytu, ewaluacji, o której mowa w ust. 1, UI zapewni kontrolerom, audytorom, </w:t>
      </w:r>
      <w:proofErr w:type="spellStart"/>
      <w:r w:rsidRPr="00716A2F">
        <w:rPr>
          <w:rFonts w:ascii="Arial" w:hAnsi="Arial" w:cs="Arial"/>
          <w:sz w:val="24"/>
          <w:szCs w:val="24"/>
        </w:rPr>
        <w:t>ewaluatorom</w:t>
      </w:r>
      <w:proofErr w:type="spellEnd"/>
      <w:r w:rsidRPr="00716A2F">
        <w:rPr>
          <w:rFonts w:ascii="Arial" w:hAnsi="Arial" w:cs="Arial"/>
          <w:sz w:val="24"/>
          <w:szCs w:val="24"/>
        </w:rPr>
        <w:t xml:space="preserve"> oraz innym uprawnionym osobom lub podmiotom pełny wgląd we wszystkie dokumenty, w tym dokumenty finansowe oraz dokumenty elektroniczne związane z realizacją przedmiotu Umowy</w:t>
      </w:r>
      <w:r w:rsidR="00772AF6">
        <w:rPr>
          <w:rFonts w:ascii="Arial" w:hAnsi="Arial" w:cs="Arial"/>
          <w:sz w:val="24"/>
          <w:szCs w:val="24"/>
        </w:rPr>
        <w:t>.</w:t>
      </w:r>
    </w:p>
    <w:p w14:paraId="1F2B3EC7" w14:textId="77777777" w:rsidR="004F6B00" w:rsidRDefault="00C85B9C" w:rsidP="0019570F">
      <w:pPr>
        <w:pStyle w:val="Akapitzlist"/>
        <w:numPr>
          <w:ilvl w:val="0"/>
          <w:numId w:val="36"/>
        </w:numPr>
        <w:spacing w:line="276" w:lineRule="auto"/>
        <w:ind w:left="567" w:hanging="567"/>
        <w:rPr>
          <w:rFonts w:ascii="Arial" w:hAnsi="Arial" w:cs="Arial"/>
          <w:sz w:val="24"/>
          <w:szCs w:val="24"/>
        </w:rPr>
      </w:pPr>
      <w:r w:rsidRPr="004F6B00">
        <w:rPr>
          <w:rFonts w:ascii="Arial" w:hAnsi="Arial" w:cs="Arial"/>
          <w:sz w:val="24"/>
          <w:szCs w:val="24"/>
        </w:rPr>
        <w:t xml:space="preserve">W przypadku powzięcia informacji o podejrzeniu powstania nieprawidłowości w realizacji Umowy </w:t>
      </w:r>
      <w:r w:rsidR="0011434F" w:rsidRPr="004F6B00">
        <w:rPr>
          <w:rFonts w:ascii="Arial" w:hAnsi="Arial" w:cs="Arial"/>
          <w:sz w:val="24"/>
          <w:szCs w:val="24"/>
        </w:rPr>
        <w:t>W</w:t>
      </w:r>
      <w:r w:rsidRPr="004F6B00">
        <w:rPr>
          <w:rFonts w:ascii="Arial" w:hAnsi="Arial" w:cs="Arial"/>
          <w:sz w:val="24"/>
          <w:szCs w:val="24"/>
        </w:rPr>
        <w:t>sparcia lub wystąpienia innych istotnych uchybień ze strony UI, Operator może przeprowadzić kontrolę doraźną bez uprzedniego powiadomienia.</w:t>
      </w:r>
    </w:p>
    <w:p w14:paraId="5518D2B3" w14:textId="77777777" w:rsidR="004F6B00" w:rsidRDefault="00C85B9C" w:rsidP="0019570F">
      <w:pPr>
        <w:pStyle w:val="Akapitzlist"/>
        <w:numPr>
          <w:ilvl w:val="0"/>
          <w:numId w:val="36"/>
        </w:numPr>
        <w:spacing w:line="276" w:lineRule="auto"/>
        <w:ind w:left="567" w:hanging="567"/>
        <w:rPr>
          <w:rFonts w:ascii="Arial" w:hAnsi="Arial" w:cs="Arial"/>
          <w:sz w:val="24"/>
          <w:szCs w:val="24"/>
        </w:rPr>
      </w:pPr>
      <w:r w:rsidRPr="004F6B00">
        <w:rPr>
          <w:rFonts w:ascii="Arial" w:hAnsi="Arial" w:cs="Arial"/>
          <w:sz w:val="24"/>
          <w:szCs w:val="24"/>
        </w:rPr>
        <w:t xml:space="preserve">Zakres kontroli obejmuje prawo wglądu we wszystkie dokumenty związane, jak i niezwiązane z realizacją Umowy </w:t>
      </w:r>
      <w:r w:rsidR="0011434F" w:rsidRPr="004F6B00">
        <w:rPr>
          <w:rFonts w:ascii="Arial" w:hAnsi="Arial" w:cs="Arial"/>
          <w:sz w:val="24"/>
          <w:szCs w:val="24"/>
        </w:rPr>
        <w:t>W</w:t>
      </w:r>
      <w:r w:rsidRPr="004F6B00">
        <w:rPr>
          <w:rFonts w:ascii="Arial" w:hAnsi="Arial" w:cs="Arial"/>
          <w:sz w:val="24"/>
          <w:szCs w:val="24"/>
        </w:rPr>
        <w:t>sparcia, o ile jest to konieczne do stwierdzenia kwalifikowalności wydatków.</w:t>
      </w:r>
    </w:p>
    <w:p w14:paraId="0B9912EA" w14:textId="77777777" w:rsidR="004F6B00" w:rsidRDefault="00C85B9C" w:rsidP="0019570F">
      <w:pPr>
        <w:pStyle w:val="Akapitzlist"/>
        <w:numPr>
          <w:ilvl w:val="0"/>
          <w:numId w:val="36"/>
        </w:numPr>
        <w:spacing w:line="276" w:lineRule="auto"/>
        <w:ind w:left="567" w:hanging="567"/>
        <w:rPr>
          <w:rFonts w:ascii="Arial" w:hAnsi="Arial" w:cs="Arial"/>
          <w:sz w:val="24"/>
          <w:szCs w:val="24"/>
        </w:rPr>
      </w:pPr>
      <w:r w:rsidRPr="004F6B00">
        <w:rPr>
          <w:rFonts w:ascii="Arial" w:hAnsi="Arial" w:cs="Arial"/>
          <w:sz w:val="24"/>
          <w:szCs w:val="24"/>
        </w:rPr>
        <w:lastRenderedPageBreak/>
        <w:t>Jeżeli na podstawie czynności kontrolnych lub podczas wizyt monitoringowych stwierdzone zostaną nieprawidłowości w korzystaniu z usług rozwojowych, UI zobowiązany jest do pokrycia kosztów usługi we własnym zakresie lub zwrotu otrzymanej dotacji w całości lub w części wraz z odsetkami liczonymi jak od zaległości podatkowych w terminie i na rachunek wskazany przez Operatora.</w:t>
      </w:r>
    </w:p>
    <w:p w14:paraId="18281BF8" w14:textId="77777777" w:rsidR="004F6B00" w:rsidRDefault="00C85B9C" w:rsidP="0019570F">
      <w:pPr>
        <w:pStyle w:val="Akapitzlist"/>
        <w:numPr>
          <w:ilvl w:val="0"/>
          <w:numId w:val="36"/>
        </w:numPr>
        <w:spacing w:line="276" w:lineRule="auto"/>
        <w:ind w:left="567" w:hanging="567"/>
        <w:rPr>
          <w:rFonts w:ascii="Arial" w:hAnsi="Arial" w:cs="Arial"/>
          <w:sz w:val="24"/>
          <w:szCs w:val="24"/>
        </w:rPr>
      </w:pPr>
      <w:r w:rsidRPr="004F6B00">
        <w:rPr>
          <w:rFonts w:ascii="Arial" w:hAnsi="Arial" w:cs="Arial"/>
          <w:sz w:val="24"/>
          <w:szCs w:val="24"/>
        </w:rPr>
        <w:t xml:space="preserve">Odmowa poddania się kontroli jest równoznaczna z niedotrzymaniem warunków Umowy </w:t>
      </w:r>
      <w:r w:rsidR="0011434F" w:rsidRPr="004F6B00">
        <w:rPr>
          <w:rFonts w:ascii="Arial" w:hAnsi="Arial" w:cs="Arial"/>
          <w:sz w:val="24"/>
          <w:szCs w:val="24"/>
        </w:rPr>
        <w:t>W</w:t>
      </w:r>
      <w:r w:rsidRPr="004F6B00">
        <w:rPr>
          <w:rFonts w:ascii="Arial" w:hAnsi="Arial" w:cs="Arial"/>
          <w:sz w:val="24"/>
          <w:szCs w:val="24"/>
        </w:rPr>
        <w:t>sparcia i skutkuje koniecznością pokrycia przez UI kosztów usługi rozwojowej we własnym zakresie lub koniecznością zwrotu otrzymanego dofinansowania.</w:t>
      </w:r>
    </w:p>
    <w:p w14:paraId="6DB4280C" w14:textId="76438A93" w:rsidR="00096BA9" w:rsidRPr="004F6B00" w:rsidRDefault="00C85B9C" w:rsidP="0019570F">
      <w:pPr>
        <w:pStyle w:val="Akapitzlist"/>
        <w:numPr>
          <w:ilvl w:val="0"/>
          <w:numId w:val="36"/>
        </w:numPr>
        <w:spacing w:line="276" w:lineRule="auto"/>
        <w:ind w:left="567" w:hanging="567"/>
        <w:rPr>
          <w:rFonts w:ascii="Arial" w:hAnsi="Arial" w:cs="Arial"/>
          <w:sz w:val="24"/>
          <w:szCs w:val="24"/>
        </w:rPr>
      </w:pPr>
      <w:r w:rsidRPr="004F6B00">
        <w:rPr>
          <w:rFonts w:ascii="Arial" w:hAnsi="Arial" w:cs="Arial"/>
          <w:sz w:val="24"/>
          <w:szCs w:val="24"/>
        </w:rPr>
        <w:t>Kontrole, o których mowa w ust. 1, mogą być przeprowadzane przez upoważnione podmioty w dowolnym terminie w trakcie realizacji przedmiotu Umowy oraz po jej zakończeniu przez okres 10 lat podatkowych, licząc od dnia przyznania pomocy.</w:t>
      </w:r>
    </w:p>
    <w:p w14:paraId="770FB895" w14:textId="2991EFD3" w:rsidR="00974EBB" w:rsidRPr="00D442A8" w:rsidRDefault="00C85B9C" w:rsidP="0019570F">
      <w:pPr>
        <w:pStyle w:val="Nagwek1"/>
        <w:spacing w:before="720" w:after="360"/>
        <w:jc w:val="center"/>
        <w:rPr>
          <w:rFonts w:ascii="Arial" w:hAnsi="Arial" w:cs="Arial"/>
          <w:b/>
          <w:bCs/>
          <w:color w:val="auto"/>
          <w:sz w:val="28"/>
          <w:szCs w:val="28"/>
        </w:rPr>
      </w:pPr>
      <w:r w:rsidRPr="00D442A8">
        <w:rPr>
          <w:rFonts w:ascii="Arial" w:hAnsi="Arial" w:cs="Arial"/>
          <w:b/>
          <w:bCs/>
          <w:color w:val="auto"/>
          <w:sz w:val="28"/>
          <w:szCs w:val="28"/>
        </w:rPr>
        <w:t>§ 10 Ochrona danych osobowych i polityka prywatności</w:t>
      </w:r>
    </w:p>
    <w:p w14:paraId="128D9016" w14:textId="77777777" w:rsidR="004F6B00" w:rsidRDefault="00C85B9C" w:rsidP="0019570F">
      <w:pPr>
        <w:pStyle w:val="Akapitzlist"/>
        <w:numPr>
          <w:ilvl w:val="0"/>
          <w:numId w:val="38"/>
        </w:numPr>
        <w:spacing w:line="276" w:lineRule="auto"/>
        <w:ind w:left="567" w:hanging="567"/>
        <w:rPr>
          <w:rFonts w:ascii="Arial" w:hAnsi="Arial" w:cs="Arial"/>
          <w:sz w:val="24"/>
          <w:szCs w:val="24"/>
        </w:rPr>
      </w:pPr>
      <w:r w:rsidRPr="009D31A4">
        <w:rPr>
          <w:rFonts w:ascii="Arial" w:hAnsi="Arial" w:cs="Arial"/>
          <w:sz w:val="24"/>
          <w:szCs w:val="24"/>
        </w:rPr>
        <w:t>UI uczestniczący w PSF wyraża zgodę na przetwarzanie danych osobowych na potrzeby realizacji i rozliczenia wsparcia otrzymanego w ramach Projektu.</w:t>
      </w:r>
    </w:p>
    <w:p w14:paraId="21018814" w14:textId="4950A6B1" w:rsidR="004F6B00" w:rsidRDefault="00C85B9C" w:rsidP="0019570F">
      <w:pPr>
        <w:pStyle w:val="Akapitzlist"/>
        <w:numPr>
          <w:ilvl w:val="0"/>
          <w:numId w:val="38"/>
        </w:numPr>
        <w:spacing w:line="276" w:lineRule="auto"/>
        <w:ind w:left="567" w:hanging="567"/>
        <w:rPr>
          <w:rFonts w:ascii="Arial" w:hAnsi="Arial" w:cs="Arial"/>
          <w:sz w:val="24"/>
          <w:szCs w:val="24"/>
        </w:rPr>
      </w:pPr>
      <w:r w:rsidRPr="004F6B00">
        <w:rPr>
          <w:rFonts w:ascii="Arial" w:hAnsi="Arial" w:cs="Arial"/>
          <w:sz w:val="24"/>
          <w:szCs w:val="24"/>
        </w:rPr>
        <w:t xml:space="preserve">UI </w:t>
      </w:r>
      <w:r w:rsidR="009F3D33" w:rsidRPr="009F3D33">
        <w:rPr>
          <w:rFonts w:ascii="Arial" w:hAnsi="Arial" w:cs="Arial"/>
          <w:sz w:val="24"/>
          <w:szCs w:val="24"/>
        </w:rPr>
        <w:t xml:space="preserve">oraz jego </w:t>
      </w:r>
      <w:r w:rsidR="00266739">
        <w:rPr>
          <w:rFonts w:ascii="Arial" w:hAnsi="Arial" w:cs="Arial"/>
          <w:sz w:val="24"/>
          <w:szCs w:val="24"/>
        </w:rPr>
        <w:t>P</w:t>
      </w:r>
      <w:r w:rsidR="009F3D33" w:rsidRPr="009F3D33">
        <w:rPr>
          <w:rFonts w:ascii="Arial" w:hAnsi="Arial" w:cs="Arial"/>
          <w:sz w:val="24"/>
          <w:szCs w:val="24"/>
        </w:rPr>
        <w:t>racowni</w:t>
      </w:r>
      <w:r w:rsidR="00266739">
        <w:rPr>
          <w:rFonts w:ascii="Arial" w:hAnsi="Arial" w:cs="Arial"/>
          <w:sz w:val="24"/>
          <w:szCs w:val="24"/>
        </w:rPr>
        <w:t>ca/Pracownik</w:t>
      </w:r>
      <w:r w:rsidR="009F3D33">
        <w:rPr>
          <w:rFonts w:ascii="Arial" w:hAnsi="Arial" w:cs="Arial"/>
          <w:sz w:val="24"/>
          <w:szCs w:val="24"/>
        </w:rPr>
        <w:t xml:space="preserve"> </w:t>
      </w:r>
      <w:r w:rsidRPr="004F6B00">
        <w:rPr>
          <w:rFonts w:ascii="Arial" w:hAnsi="Arial" w:cs="Arial"/>
          <w:sz w:val="24"/>
          <w:szCs w:val="24"/>
        </w:rPr>
        <w:t>zobowiązany jest do przekazania Operatorowi dokumentów, o których mowa w § 4 ust. 4 we wskazanej formie i czasie.</w:t>
      </w:r>
    </w:p>
    <w:p w14:paraId="2ABF5171" w14:textId="435C28FB" w:rsidR="005112B3" w:rsidRDefault="005112B3" w:rsidP="0019570F">
      <w:pPr>
        <w:pStyle w:val="Akapitzlist"/>
        <w:numPr>
          <w:ilvl w:val="0"/>
          <w:numId w:val="38"/>
        </w:numPr>
        <w:spacing w:line="276" w:lineRule="auto"/>
        <w:ind w:left="567" w:hanging="56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Operator zobowiązany jest do wykonania obowiązku informacyjnego realizowanego zgodnie z art. 13 lub 14 RODO.</w:t>
      </w:r>
    </w:p>
    <w:p w14:paraId="6F6CCC9A" w14:textId="77777777" w:rsidR="004F6B00" w:rsidRDefault="00C85B9C" w:rsidP="0019570F">
      <w:pPr>
        <w:pStyle w:val="Akapitzlist"/>
        <w:numPr>
          <w:ilvl w:val="0"/>
          <w:numId w:val="38"/>
        </w:numPr>
        <w:spacing w:line="276" w:lineRule="auto"/>
        <w:ind w:left="567" w:hanging="567"/>
        <w:rPr>
          <w:rFonts w:ascii="Arial" w:hAnsi="Arial" w:cs="Arial"/>
          <w:sz w:val="24"/>
          <w:szCs w:val="24"/>
        </w:rPr>
      </w:pPr>
      <w:r w:rsidRPr="004F6B00">
        <w:rPr>
          <w:rFonts w:ascii="Arial" w:hAnsi="Arial" w:cs="Arial"/>
          <w:sz w:val="24"/>
          <w:szCs w:val="24"/>
        </w:rPr>
        <w:t>Dane osobowe mogą być przetwarzane przez Operatora, Partnera, Dysponenta środków i inne upoważnione instytucje wyłącznie w celach związanych z realizacją Projektu, ewaluacji, monitoringu, kontroli, audytu, działań informacyjno-promocyjnych i sprawozdawczości w ramach Programu w zakresie określonym w dokumentach, o których mowa w ust. 2.</w:t>
      </w:r>
    </w:p>
    <w:p w14:paraId="1B194D0F" w14:textId="77777777" w:rsidR="004F6B00" w:rsidRDefault="00C85B9C" w:rsidP="0019570F">
      <w:pPr>
        <w:pStyle w:val="Akapitzlist"/>
        <w:numPr>
          <w:ilvl w:val="0"/>
          <w:numId w:val="38"/>
        </w:numPr>
        <w:spacing w:line="276" w:lineRule="auto"/>
        <w:ind w:left="567" w:hanging="567"/>
        <w:rPr>
          <w:rFonts w:ascii="Arial" w:hAnsi="Arial" w:cs="Arial"/>
          <w:sz w:val="24"/>
          <w:szCs w:val="24"/>
        </w:rPr>
      </w:pPr>
      <w:r w:rsidRPr="004F6B00">
        <w:rPr>
          <w:rFonts w:ascii="Arial" w:hAnsi="Arial" w:cs="Arial"/>
          <w:sz w:val="24"/>
          <w:szCs w:val="24"/>
        </w:rPr>
        <w:t>Przy przetwarzaniu danych osobowych Operator zobowiązuje się do przestrzegania zasad wskazanych w niniejszym paragrafie, w ustawie o ochronie danych osobowych, RODO oraz innych przepisach prawa powszechnie obowiązującego dotyczących ochrony danych osobowych.</w:t>
      </w:r>
    </w:p>
    <w:p w14:paraId="685FFDB4" w14:textId="11E8628C" w:rsidR="00974EBB" w:rsidRPr="004F6B00" w:rsidRDefault="00C85B9C" w:rsidP="0019570F">
      <w:pPr>
        <w:pStyle w:val="Akapitzlist"/>
        <w:numPr>
          <w:ilvl w:val="0"/>
          <w:numId w:val="38"/>
        </w:numPr>
        <w:spacing w:line="276" w:lineRule="auto"/>
        <w:ind w:left="567" w:hanging="567"/>
        <w:rPr>
          <w:rFonts w:ascii="Arial" w:hAnsi="Arial" w:cs="Arial"/>
          <w:sz w:val="24"/>
          <w:szCs w:val="24"/>
        </w:rPr>
      </w:pPr>
      <w:r w:rsidRPr="004F6B00">
        <w:rPr>
          <w:rFonts w:ascii="Arial" w:hAnsi="Arial" w:cs="Arial"/>
          <w:sz w:val="24"/>
          <w:szCs w:val="24"/>
        </w:rPr>
        <w:t>UI jest świadomy, że podanie danych osobowych pracowników jest dobrowolne, aczkolwiek odmowa ich podania w zakresie określonym w ust. 2 jest równoznaczna z brakiem możliwości udzielania wsparcia w ramach Projektu.</w:t>
      </w:r>
    </w:p>
    <w:p w14:paraId="56B24833" w14:textId="6D4DB16D" w:rsidR="00974EBB" w:rsidRPr="00D442A8" w:rsidRDefault="00C85B9C" w:rsidP="0019570F">
      <w:pPr>
        <w:pStyle w:val="Nagwek1"/>
        <w:spacing w:before="720" w:after="360"/>
        <w:jc w:val="center"/>
        <w:rPr>
          <w:rFonts w:ascii="Arial" w:hAnsi="Arial" w:cs="Arial"/>
          <w:b/>
          <w:bCs/>
          <w:color w:val="auto"/>
          <w:sz w:val="28"/>
          <w:szCs w:val="28"/>
        </w:rPr>
      </w:pPr>
      <w:r w:rsidRPr="00D442A8">
        <w:rPr>
          <w:rFonts w:ascii="Arial" w:hAnsi="Arial" w:cs="Arial"/>
          <w:b/>
          <w:bCs/>
          <w:color w:val="auto"/>
          <w:sz w:val="28"/>
          <w:szCs w:val="28"/>
        </w:rPr>
        <w:lastRenderedPageBreak/>
        <w:t>§ 11 Korespondencja</w:t>
      </w:r>
    </w:p>
    <w:p w14:paraId="2CE1ECAB" w14:textId="5A1FDAB4" w:rsidR="00D65EC0" w:rsidRPr="004F6B00" w:rsidRDefault="00C85B9C" w:rsidP="0019570F">
      <w:pPr>
        <w:pStyle w:val="Akapitzlist"/>
        <w:numPr>
          <w:ilvl w:val="0"/>
          <w:numId w:val="39"/>
        </w:numPr>
        <w:spacing w:after="0" w:line="276" w:lineRule="auto"/>
        <w:ind w:left="567" w:hanging="567"/>
        <w:rPr>
          <w:rFonts w:ascii="Arial" w:hAnsi="Arial" w:cs="Arial"/>
          <w:sz w:val="24"/>
          <w:szCs w:val="24"/>
        </w:rPr>
      </w:pPr>
      <w:r w:rsidRPr="004F6B00">
        <w:rPr>
          <w:rFonts w:ascii="Arial" w:hAnsi="Arial" w:cs="Arial"/>
          <w:sz w:val="24"/>
          <w:szCs w:val="24"/>
        </w:rPr>
        <w:t xml:space="preserve">Wszelka korespondencja związana z realizacją </w:t>
      </w:r>
      <w:r w:rsidR="0011434F" w:rsidRPr="004F6B00">
        <w:rPr>
          <w:rFonts w:ascii="Arial" w:hAnsi="Arial" w:cs="Arial"/>
          <w:sz w:val="24"/>
          <w:szCs w:val="24"/>
        </w:rPr>
        <w:t>U</w:t>
      </w:r>
      <w:r w:rsidRPr="004F6B00">
        <w:rPr>
          <w:rFonts w:ascii="Arial" w:hAnsi="Arial" w:cs="Arial"/>
          <w:sz w:val="24"/>
          <w:szCs w:val="24"/>
        </w:rPr>
        <w:t xml:space="preserve">mowy </w:t>
      </w:r>
      <w:r w:rsidR="0011434F" w:rsidRPr="004F6B00">
        <w:rPr>
          <w:rFonts w:ascii="Arial" w:hAnsi="Arial" w:cs="Arial"/>
          <w:sz w:val="24"/>
          <w:szCs w:val="24"/>
        </w:rPr>
        <w:t>W</w:t>
      </w:r>
      <w:r w:rsidRPr="004F6B00">
        <w:rPr>
          <w:rFonts w:ascii="Arial" w:hAnsi="Arial" w:cs="Arial"/>
          <w:sz w:val="24"/>
          <w:szCs w:val="24"/>
        </w:rPr>
        <w:t>sparcia będzie prowadzona w formie pisemnej lub za pośrednictwem poczty elektronicznej, kierowanej na poniższe adresy:</w:t>
      </w:r>
    </w:p>
    <w:p w14:paraId="13AD00A5" w14:textId="4D1A0673" w:rsidR="00974EBB" w:rsidRPr="009D31A4" w:rsidRDefault="00C85B9C" w:rsidP="0019570F">
      <w:pPr>
        <w:pStyle w:val="Akapitzlist"/>
        <w:spacing w:line="276" w:lineRule="auto"/>
        <w:ind w:left="770"/>
        <w:rPr>
          <w:rFonts w:ascii="Arial" w:hAnsi="Arial" w:cs="Arial"/>
          <w:sz w:val="24"/>
          <w:szCs w:val="24"/>
          <w:u w:val="single"/>
        </w:rPr>
      </w:pPr>
      <w:r w:rsidRPr="009D31A4">
        <w:rPr>
          <w:rFonts w:ascii="Arial" w:hAnsi="Arial" w:cs="Arial"/>
          <w:sz w:val="24"/>
          <w:szCs w:val="24"/>
          <w:u w:val="single"/>
        </w:rPr>
        <w:t>Dla Operatora:</w:t>
      </w:r>
    </w:p>
    <w:p w14:paraId="477D85FC" w14:textId="5FE0ABF8" w:rsidR="004F6B00" w:rsidRDefault="0019570F" w:rsidP="0019570F">
      <w:pPr>
        <w:pStyle w:val="Akapitzlist"/>
        <w:numPr>
          <w:ilvl w:val="0"/>
          <w:numId w:val="40"/>
        </w:numPr>
        <w:spacing w:line="276" w:lineRule="auto"/>
        <w:ind w:left="851" w:hanging="28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HRP </w:t>
      </w:r>
      <w:proofErr w:type="spellStart"/>
      <w:r>
        <w:rPr>
          <w:rFonts w:ascii="Arial" w:hAnsi="Arial" w:cs="Arial"/>
          <w:sz w:val="24"/>
          <w:szCs w:val="24"/>
        </w:rPr>
        <w:t>Grants</w:t>
      </w:r>
      <w:proofErr w:type="spellEnd"/>
      <w:r>
        <w:rPr>
          <w:rFonts w:ascii="Arial" w:hAnsi="Arial" w:cs="Arial"/>
          <w:sz w:val="24"/>
          <w:szCs w:val="24"/>
        </w:rPr>
        <w:t xml:space="preserve"> Sp. z o.o, </w:t>
      </w:r>
      <w:r w:rsidR="0011434F" w:rsidRPr="0011434F">
        <w:rPr>
          <w:rFonts w:ascii="Arial" w:hAnsi="Arial" w:cs="Arial"/>
          <w:sz w:val="24"/>
          <w:szCs w:val="24"/>
        </w:rPr>
        <w:t>u</w:t>
      </w:r>
      <w:r w:rsidR="0011434F">
        <w:rPr>
          <w:rFonts w:ascii="Arial" w:hAnsi="Arial" w:cs="Arial"/>
          <w:sz w:val="24"/>
          <w:szCs w:val="24"/>
        </w:rPr>
        <w:t>l. Kilińskiego 185, 90-348 Łódź</w:t>
      </w:r>
      <w:r w:rsidR="002561A7">
        <w:rPr>
          <w:rFonts w:ascii="Arial" w:hAnsi="Arial" w:cs="Arial"/>
          <w:sz w:val="24"/>
          <w:szCs w:val="24"/>
        </w:rPr>
        <w:t xml:space="preserve">, </w:t>
      </w:r>
      <w:r w:rsidR="002561A7">
        <w:rPr>
          <w:rFonts w:ascii="Arial" w:hAnsi="Arial" w:cs="Arial"/>
          <w:sz w:val="24"/>
          <w:szCs w:val="24"/>
        </w:rPr>
        <w:br/>
      </w:r>
      <w:r w:rsidR="00C85B9C" w:rsidRPr="002561A7">
        <w:rPr>
          <w:rFonts w:ascii="Arial" w:hAnsi="Arial" w:cs="Arial"/>
          <w:sz w:val="24"/>
          <w:szCs w:val="24"/>
        </w:rPr>
        <w:t>e-mail</w:t>
      </w:r>
      <w:r w:rsidR="002561A7" w:rsidRPr="002561A7">
        <w:rPr>
          <w:rFonts w:ascii="Arial" w:hAnsi="Arial" w:cs="Arial"/>
          <w:sz w:val="24"/>
          <w:szCs w:val="24"/>
        </w:rPr>
        <w:t xml:space="preserve"> </w:t>
      </w:r>
      <w:hyperlink r:id="rId9" w:history="1">
        <w:r w:rsidR="002561A7" w:rsidRPr="00026FC6">
          <w:rPr>
            <w:rStyle w:val="Hipercze"/>
            <w:rFonts w:ascii="Arial" w:hAnsi="Arial" w:cs="Arial"/>
            <w:sz w:val="24"/>
            <w:szCs w:val="24"/>
          </w:rPr>
          <w:t>pnr4.bony@hrp.com.pl</w:t>
        </w:r>
      </w:hyperlink>
    </w:p>
    <w:p w14:paraId="2926E95A" w14:textId="002FDC65" w:rsidR="002561A7" w:rsidRPr="002561A7" w:rsidRDefault="0019570F" w:rsidP="0019570F">
      <w:pPr>
        <w:pStyle w:val="Akapitzlist"/>
        <w:numPr>
          <w:ilvl w:val="0"/>
          <w:numId w:val="40"/>
        </w:numPr>
        <w:spacing w:line="276" w:lineRule="auto"/>
        <w:ind w:left="851" w:hanging="28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Doradca Mobilny:………….. </w:t>
      </w:r>
      <w:r>
        <w:rPr>
          <w:rFonts w:ascii="Arial" w:hAnsi="Arial" w:cs="Arial"/>
          <w:sz w:val="24"/>
          <w:szCs w:val="24"/>
        </w:rPr>
        <w:br/>
        <w:t>e-mail:………………</w:t>
      </w:r>
      <w:r>
        <w:rPr>
          <w:rFonts w:ascii="Arial" w:hAnsi="Arial" w:cs="Arial"/>
          <w:sz w:val="24"/>
          <w:szCs w:val="24"/>
        </w:rPr>
        <w:br/>
        <w:t>telefon:…………………….</w:t>
      </w:r>
    </w:p>
    <w:p w14:paraId="6A55DCFA" w14:textId="77777777" w:rsidR="004F6B00" w:rsidRDefault="00C85B9C" w:rsidP="0019570F">
      <w:pPr>
        <w:pStyle w:val="Akapitzlist"/>
        <w:spacing w:line="276" w:lineRule="auto"/>
        <w:ind w:left="410" w:firstLine="298"/>
        <w:rPr>
          <w:rFonts w:ascii="Arial" w:hAnsi="Arial" w:cs="Arial"/>
          <w:sz w:val="24"/>
          <w:szCs w:val="24"/>
          <w:u w:val="single"/>
        </w:rPr>
      </w:pPr>
      <w:r w:rsidRPr="009D31A4">
        <w:rPr>
          <w:rFonts w:ascii="Arial" w:hAnsi="Arial" w:cs="Arial"/>
          <w:sz w:val="24"/>
          <w:szCs w:val="24"/>
          <w:u w:val="single"/>
        </w:rPr>
        <w:t>Dla UI:</w:t>
      </w:r>
    </w:p>
    <w:p w14:paraId="50B5663C" w14:textId="77777777" w:rsidR="004F6B00" w:rsidRPr="004F6B00" w:rsidRDefault="00C85B9C" w:rsidP="0019570F">
      <w:pPr>
        <w:pStyle w:val="Akapitzlist"/>
        <w:numPr>
          <w:ilvl w:val="0"/>
          <w:numId w:val="41"/>
        </w:numPr>
        <w:spacing w:line="276" w:lineRule="auto"/>
        <w:ind w:left="851" w:hanging="284"/>
        <w:rPr>
          <w:rFonts w:ascii="Arial" w:hAnsi="Arial" w:cs="Arial"/>
          <w:sz w:val="24"/>
          <w:szCs w:val="24"/>
          <w:u w:val="single"/>
        </w:rPr>
      </w:pPr>
      <w:r w:rsidRPr="004F6B00">
        <w:rPr>
          <w:rFonts w:ascii="Arial" w:hAnsi="Arial" w:cs="Arial"/>
          <w:sz w:val="24"/>
          <w:szCs w:val="24"/>
        </w:rPr>
        <w:t>adres</w:t>
      </w:r>
      <w:r w:rsidR="008C2A46" w:rsidRPr="004F6B00">
        <w:rPr>
          <w:rFonts w:ascii="Arial" w:hAnsi="Arial" w:cs="Arial"/>
          <w:sz w:val="24"/>
          <w:szCs w:val="24"/>
        </w:rPr>
        <w:t>………………………………………………………….</w:t>
      </w:r>
    </w:p>
    <w:p w14:paraId="7F0506D7" w14:textId="77777777" w:rsidR="004F6B00" w:rsidRPr="004F6B00" w:rsidRDefault="00C85B9C" w:rsidP="0019570F">
      <w:pPr>
        <w:pStyle w:val="Akapitzlist"/>
        <w:numPr>
          <w:ilvl w:val="0"/>
          <w:numId w:val="41"/>
        </w:numPr>
        <w:spacing w:line="276" w:lineRule="auto"/>
        <w:ind w:left="851" w:hanging="284"/>
        <w:rPr>
          <w:rFonts w:ascii="Arial" w:hAnsi="Arial" w:cs="Arial"/>
          <w:sz w:val="24"/>
          <w:szCs w:val="24"/>
          <w:u w:val="single"/>
        </w:rPr>
      </w:pPr>
      <w:r w:rsidRPr="004F6B00">
        <w:rPr>
          <w:rFonts w:ascii="Arial" w:hAnsi="Arial" w:cs="Arial"/>
          <w:sz w:val="24"/>
          <w:szCs w:val="24"/>
        </w:rPr>
        <w:t xml:space="preserve"> e-mail</w:t>
      </w:r>
      <w:r w:rsidR="008C2A46" w:rsidRPr="004F6B00">
        <w:rPr>
          <w:rFonts w:ascii="Arial" w:hAnsi="Arial" w:cs="Arial"/>
          <w:sz w:val="24"/>
          <w:szCs w:val="24"/>
        </w:rPr>
        <w:t>…………………………………………………………</w:t>
      </w:r>
    </w:p>
    <w:p w14:paraId="26CA4D29" w14:textId="77777777" w:rsidR="004F6B00" w:rsidRPr="004F6B00" w:rsidRDefault="00C85B9C" w:rsidP="0019570F">
      <w:pPr>
        <w:pStyle w:val="Akapitzlist"/>
        <w:numPr>
          <w:ilvl w:val="0"/>
          <w:numId w:val="41"/>
        </w:numPr>
        <w:spacing w:line="276" w:lineRule="auto"/>
        <w:ind w:left="851" w:hanging="284"/>
        <w:rPr>
          <w:rFonts w:ascii="Arial" w:hAnsi="Arial" w:cs="Arial"/>
          <w:sz w:val="24"/>
          <w:szCs w:val="24"/>
          <w:u w:val="single"/>
        </w:rPr>
      </w:pPr>
      <w:r w:rsidRPr="004F6B00">
        <w:rPr>
          <w:rFonts w:ascii="Arial" w:hAnsi="Arial" w:cs="Arial"/>
          <w:sz w:val="24"/>
          <w:szCs w:val="24"/>
        </w:rPr>
        <w:t>telefon</w:t>
      </w:r>
      <w:r w:rsidR="008C2A46" w:rsidRPr="004F6B00">
        <w:rPr>
          <w:rFonts w:ascii="Arial" w:hAnsi="Arial" w:cs="Arial"/>
          <w:sz w:val="24"/>
          <w:szCs w:val="24"/>
        </w:rPr>
        <w:t>…………………………………………………………</w:t>
      </w:r>
    </w:p>
    <w:p w14:paraId="52CD2984" w14:textId="20E5B12A" w:rsidR="004F6B00" w:rsidRPr="004F6B00" w:rsidRDefault="00C85B9C" w:rsidP="0019570F">
      <w:pPr>
        <w:pStyle w:val="Akapitzlist"/>
        <w:numPr>
          <w:ilvl w:val="0"/>
          <w:numId w:val="41"/>
        </w:numPr>
        <w:spacing w:line="276" w:lineRule="auto"/>
        <w:ind w:left="851" w:hanging="284"/>
        <w:rPr>
          <w:rFonts w:ascii="Arial" w:hAnsi="Arial" w:cs="Arial"/>
          <w:sz w:val="24"/>
          <w:szCs w:val="24"/>
          <w:u w:val="single"/>
        </w:rPr>
      </w:pPr>
      <w:r w:rsidRPr="004F6B00">
        <w:rPr>
          <w:rFonts w:ascii="Arial" w:hAnsi="Arial" w:cs="Arial"/>
          <w:sz w:val="24"/>
          <w:szCs w:val="24"/>
        </w:rPr>
        <w:t>osoba/osoby do kontaktu</w:t>
      </w:r>
      <w:r w:rsidR="008C2A46" w:rsidRPr="004F6B00">
        <w:rPr>
          <w:rFonts w:ascii="Arial" w:hAnsi="Arial" w:cs="Arial"/>
          <w:sz w:val="24"/>
          <w:szCs w:val="24"/>
        </w:rPr>
        <w:t>…………………………………...</w:t>
      </w:r>
    </w:p>
    <w:p w14:paraId="4743566A" w14:textId="77777777" w:rsidR="004F6B00" w:rsidRDefault="00C85B9C" w:rsidP="0019570F">
      <w:pPr>
        <w:pStyle w:val="Akapitzlist"/>
        <w:numPr>
          <w:ilvl w:val="0"/>
          <w:numId w:val="39"/>
        </w:numPr>
        <w:spacing w:after="0" w:line="276" w:lineRule="auto"/>
        <w:ind w:left="567" w:hanging="567"/>
        <w:rPr>
          <w:rFonts w:ascii="Arial" w:hAnsi="Arial" w:cs="Arial"/>
          <w:sz w:val="24"/>
          <w:szCs w:val="24"/>
        </w:rPr>
      </w:pPr>
      <w:r w:rsidRPr="004F6B00">
        <w:rPr>
          <w:rFonts w:ascii="Arial" w:hAnsi="Arial" w:cs="Arial"/>
          <w:sz w:val="24"/>
          <w:szCs w:val="24"/>
        </w:rPr>
        <w:t>W przypadku zmiany informacji, o których mowa w ust. 1, Strony są zobowiązane do powiadomienia o nowych danych w formie pisemnej, najpóźniej w terminie 3 dni od dnia zaistnienia zmiany.</w:t>
      </w:r>
    </w:p>
    <w:p w14:paraId="4DE1378F" w14:textId="77777777" w:rsidR="004F6B00" w:rsidRDefault="00C85B9C" w:rsidP="0019570F">
      <w:pPr>
        <w:pStyle w:val="Akapitzlist"/>
        <w:numPr>
          <w:ilvl w:val="0"/>
          <w:numId w:val="39"/>
        </w:numPr>
        <w:spacing w:after="0" w:line="276" w:lineRule="auto"/>
        <w:ind w:left="567" w:hanging="567"/>
        <w:rPr>
          <w:rFonts w:ascii="Arial" w:hAnsi="Arial" w:cs="Arial"/>
          <w:sz w:val="24"/>
          <w:szCs w:val="24"/>
        </w:rPr>
      </w:pPr>
      <w:r w:rsidRPr="004F6B00">
        <w:rPr>
          <w:rFonts w:ascii="Arial" w:hAnsi="Arial" w:cs="Arial"/>
          <w:sz w:val="24"/>
          <w:szCs w:val="24"/>
        </w:rPr>
        <w:t>W przypadku niepodejmowania korespondencji wysłanej listem poleconym przez UI na adres wskazany powyżej lub podany zgodnie z ust. 2, korespondencja będzie uznana za doręczoną w ostatnim dniu przewidzianym na jej odbiór po awizacji przez pocztę.</w:t>
      </w:r>
    </w:p>
    <w:p w14:paraId="7E56262B" w14:textId="73C7BD2E" w:rsidR="00290022" w:rsidRPr="00772AF6" w:rsidRDefault="00C85B9C" w:rsidP="0019570F">
      <w:pPr>
        <w:pStyle w:val="Akapitzlist"/>
        <w:numPr>
          <w:ilvl w:val="0"/>
          <w:numId w:val="39"/>
        </w:numPr>
        <w:spacing w:after="0" w:line="276" w:lineRule="auto"/>
        <w:ind w:left="567" w:hanging="567"/>
        <w:rPr>
          <w:rFonts w:ascii="Arial" w:hAnsi="Arial" w:cs="Arial"/>
          <w:sz w:val="24"/>
          <w:szCs w:val="24"/>
        </w:rPr>
      </w:pPr>
      <w:r w:rsidRPr="004F6B00">
        <w:rPr>
          <w:rFonts w:ascii="Arial" w:hAnsi="Arial" w:cs="Arial"/>
          <w:sz w:val="24"/>
          <w:szCs w:val="24"/>
        </w:rPr>
        <w:t xml:space="preserve">UI zobowiązuje się w okresie obowiązywania </w:t>
      </w:r>
      <w:r w:rsidR="00772AF6">
        <w:rPr>
          <w:rFonts w:ascii="Arial" w:hAnsi="Arial" w:cs="Arial"/>
          <w:sz w:val="24"/>
          <w:szCs w:val="24"/>
        </w:rPr>
        <w:t>U</w:t>
      </w:r>
      <w:r w:rsidRPr="00772AF6">
        <w:rPr>
          <w:rFonts w:ascii="Arial" w:hAnsi="Arial" w:cs="Arial"/>
          <w:sz w:val="24"/>
          <w:szCs w:val="24"/>
        </w:rPr>
        <w:t xml:space="preserve">mowy do niezwłocznego powiadamiania Operatora o wszelkich zmianach formalno-prawnych w swoim statusie oraz danych identyfikacyjnych, mających wpływ na uczestnictwo w </w:t>
      </w:r>
      <w:r w:rsidR="0011434F" w:rsidRPr="00772AF6">
        <w:rPr>
          <w:rFonts w:ascii="Arial" w:hAnsi="Arial" w:cs="Arial"/>
          <w:sz w:val="24"/>
          <w:szCs w:val="24"/>
        </w:rPr>
        <w:t>P</w:t>
      </w:r>
      <w:r w:rsidRPr="00772AF6">
        <w:rPr>
          <w:rFonts w:ascii="Arial" w:hAnsi="Arial" w:cs="Arial"/>
          <w:sz w:val="24"/>
          <w:szCs w:val="24"/>
        </w:rPr>
        <w:t>rojekcie.</w:t>
      </w:r>
    </w:p>
    <w:p w14:paraId="7963D704" w14:textId="5143D092" w:rsidR="00290022" w:rsidRPr="00D442A8" w:rsidRDefault="00C85B9C" w:rsidP="00521F60">
      <w:pPr>
        <w:pStyle w:val="Nagwek1"/>
        <w:spacing w:before="720" w:after="360"/>
        <w:jc w:val="center"/>
        <w:rPr>
          <w:rFonts w:ascii="Arial" w:hAnsi="Arial" w:cs="Arial"/>
          <w:b/>
          <w:bCs/>
          <w:color w:val="auto"/>
          <w:sz w:val="28"/>
          <w:szCs w:val="28"/>
        </w:rPr>
      </w:pPr>
      <w:r w:rsidRPr="00D442A8">
        <w:rPr>
          <w:rFonts w:ascii="Arial" w:hAnsi="Arial" w:cs="Arial"/>
          <w:b/>
          <w:bCs/>
          <w:color w:val="auto"/>
          <w:sz w:val="28"/>
          <w:szCs w:val="28"/>
        </w:rPr>
        <w:t>§ 12 Postanowienia końcowe</w:t>
      </w:r>
    </w:p>
    <w:p w14:paraId="3202B7B5" w14:textId="7D691392" w:rsidR="004F6B00" w:rsidRDefault="00C85B9C" w:rsidP="0019570F">
      <w:pPr>
        <w:pStyle w:val="Akapitzlist"/>
        <w:numPr>
          <w:ilvl w:val="0"/>
          <w:numId w:val="42"/>
        </w:numPr>
        <w:spacing w:line="276" w:lineRule="auto"/>
        <w:ind w:left="567" w:hanging="567"/>
        <w:rPr>
          <w:rFonts w:ascii="Arial" w:hAnsi="Arial" w:cs="Arial"/>
          <w:sz w:val="24"/>
          <w:szCs w:val="24"/>
        </w:rPr>
      </w:pPr>
      <w:r w:rsidRPr="009D31A4">
        <w:rPr>
          <w:rFonts w:ascii="Arial" w:hAnsi="Arial" w:cs="Arial"/>
          <w:sz w:val="24"/>
          <w:szCs w:val="24"/>
        </w:rPr>
        <w:t>Wszelkie zmiany w Umowie wymagają formy pisemnej</w:t>
      </w:r>
      <w:r w:rsidR="00E55FC2">
        <w:rPr>
          <w:rFonts w:ascii="Arial" w:hAnsi="Arial" w:cs="Arial"/>
          <w:sz w:val="24"/>
          <w:szCs w:val="24"/>
        </w:rPr>
        <w:t xml:space="preserve">  </w:t>
      </w:r>
      <w:r w:rsidRPr="009D31A4">
        <w:rPr>
          <w:rFonts w:ascii="Arial" w:hAnsi="Arial" w:cs="Arial"/>
          <w:sz w:val="24"/>
          <w:szCs w:val="24"/>
        </w:rPr>
        <w:t xml:space="preserve"> w postaci aneksu pod rygorem ich nieważności, z zastrzeżeniem ust. 2.</w:t>
      </w:r>
    </w:p>
    <w:p w14:paraId="47D99317" w14:textId="433A5BCE" w:rsidR="004F6B00" w:rsidRDefault="00C85B9C" w:rsidP="0019570F">
      <w:pPr>
        <w:pStyle w:val="Akapitzlist"/>
        <w:numPr>
          <w:ilvl w:val="0"/>
          <w:numId w:val="42"/>
        </w:numPr>
        <w:spacing w:line="276" w:lineRule="auto"/>
        <w:ind w:left="567" w:hanging="567"/>
        <w:rPr>
          <w:rFonts w:ascii="Arial" w:hAnsi="Arial" w:cs="Arial"/>
          <w:sz w:val="24"/>
          <w:szCs w:val="24"/>
        </w:rPr>
      </w:pPr>
      <w:r w:rsidRPr="004F6B00">
        <w:rPr>
          <w:rFonts w:ascii="Arial" w:hAnsi="Arial" w:cs="Arial"/>
          <w:sz w:val="24"/>
          <w:szCs w:val="24"/>
        </w:rPr>
        <w:t xml:space="preserve">W sprawach nieuregulowanych </w:t>
      </w:r>
      <w:r w:rsidR="00772AF6">
        <w:rPr>
          <w:rFonts w:ascii="Arial" w:hAnsi="Arial" w:cs="Arial"/>
          <w:sz w:val="24"/>
          <w:szCs w:val="24"/>
        </w:rPr>
        <w:t>U</w:t>
      </w:r>
      <w:r w:rsidRPr="004F6B00">
        <w:rPr>
          <w:rFonts w:ascii="Arial" w:hAnsi="Arial" w:cs="Arial"/>
          <w:sz w:val="24"/>
          <w:szCs w:val="24"/>
        </w:rPr>
        <w:t xml:space="preserve">mową zastosowanie mają przepisy prawa unijnego i prawa krajowego oraz </w:t>
      </w:r>
      <w:r w:rsidR="009F3D33" w:rsidRPr="009F3D33">
        <w:rPr>
          <w:rFonts w:ascii="Arial" w:hAnsi="Arial" w:cs="Arial"/>
          <w:sz w:val="24"/>
          <w:szCs w:val="24"/>
        </w:rPr>
        <w:t>Regulaminu Rekrutacji i Uczestnictwa w Projekcie</w:t>
      </w:r>
      <w:r w:rsidRPr="004F6B00">
        <w:rPr>
          <w:rFonts w:ascii="Arial" w:hAnsi="Arial" w:cs="Arial"/>
          <w:sz w:val="24"/>
          <w:szCs w:val="24"/>
        </w:rPr>
        <w:t>.</w:t>
      </w:r>
    </w:p>
    <w:p w14:paraId="29F3211D" w14:textId="77777777" w:rsidR="004F6B00" w:rsidRDefault="00C85B9C" w:rsidP="0019570F">
      <w:pPr>
        <w:pStyle w:val="Akapitzlist"/>
        <w:numPr>
          <w:ilvl w:val="0"/>
          <w:numId w:val="42"/>
        </w:numPr>
        <w:spacing w:line="276" w:lineRule="auto"/>
        <w:ind w:left="567" w:hanging="567"/>
        <w:rPr>
          <w:rFonts w:ascii="Arial" w:hAnsi="Arial" w:cs="Arial"/>
          <w:sz w:val="24"/>
          <w:szCs w:val="24"/>
        </w:rPr>
      </w:pPr>
      <w:r w:rsidRPr="004F6B00">
        <w:rPr>
          <w:rFonts w:ascii="Arial" w:hAnsi="Arial" w:cs="Arial"/>
          <w:sz w:val="24"/>
          <w:szCs w:val="24"/>
        </w:rPr>
        <w:t>Prawa i obowiązki UI wynikające z Umowy nie mogą być przenoszone na osoby trzecie.</w:t>
      </w:r>
    </w:p>
    <w:p w14:paraId="5FBE1BB6" w14:textId="77777777" w:rsidR="004F6B00" w:rsidRDefault="00C85B9C" w:rsidP="0019570F">
      <w:pPr>
        <w:pStyle w:val="Akapitzlist"/>
        <w:numPr>
          <w:ilvl w:val="0"/>
          <w:numId w:val="42"/>
        </w:numPr>
        <w:spacing w:line="276" w:lineRule="auto"/>
        <w:ind w:left="567" w:hanging="567"/>
        <w:rPr>
          <w:rFonts w:ascii="Arial" w:hAnsi="Arial" w:cs="Arial"/>
          <w:sz w:val="24"/>
          <w:szCs w:val="24"/>
        </w:rPr>
      </w:pPr>
      <w:r w:rsidRPr="004F6B00">
        <w:rPr>
          <w:rFonts w:ascii="Arial" w:hAnsi="Arial" w:cs="Arial"/>
          <w:sz w:val="24"/>
          <w:szCs w:val="24"/>
        </w:rPr>
        <w:t>Spory związane z realizacją niniejszej Umowy strony będą starały się rozwiązać polubownie.</w:t>
      </w:r>
    </w:p>
    <w:p w14:paraId="465AC0E1" w14:textId="77777777" w:rsidR="004F6B00" w:rsidRDefault="00C85B9C" w:rsidP="0019570F">
      <w:pPr>
        <w:pStyle w:val="Akapitzlist"/>
        <w:numPr>
          <w:ilvl w:val="0"/>
          <w:numId w:val="42"/>
        </w:numPr>
        <w:spacing w:line="276" w:lineRule="auto"/>
        <w:ind w:left="567" w:hanging="567"/>
        <w:rPr>
          <w:rFonts w:ascii="Arial" w:hAnsi="Arial" w:cs="Arial"/>
          <w:sz w:val="24"/>
          <w:szCs w:val="24"/>
        </w:rPr>
      </w:pPr>
      <w:r w:rsidRPr="004F6B00">
        <w:rPr>
          <w:rFonts w:ascii="Arial" w:hAnsi="Arial" w:cs="Arial"/>
          <w:sz w:val="24"/>
          <w:szCs w:val="24"/>
        </w:rPr>
        <w:lastRenderedPageBreak/>
        <w:t>W przypadku braku porozumienia spór będzie podlegał rozstrzygnięciu przez sąd powszechny właściwy dla siedziby Operatora.</w:t>
      </w:r>
    </w:p>
    <w:p w14:paraId="7E769BB3" w14:textId="2951CB04" w:rsidR="00E55FC2" w:rsidRPr="0019570F" w:rsidRDefault="00C85B9C" w:rsidP="0019570F">
      <w:pPr>
        <w:pStyle w:val="Akapitzlist"/>
        <w:numPr>
          <w:ilvl w:val="0"/>
          <w:numId w:val="42"/>
        </w:numPr>
        <w:spacing w:line="276" w:lineRule="auto"/>
        <w:ind w:left="567" w:hanging="567"/>
      </w:pPr>
      <w:r w:rsidRPr="004F6B00">
        <w:rPr>
          <w:rFonts w:ascii="Arial" w:hAnsi="Arial" w:cs="Arial"/>
          <w:sz w:val="24"/>
          <w:szCs w:val="24"/>
        </w:rPr>
        <w:t>Niniejsza Umowa została sporządzona w dwóch jednobrzmiących egzemplarzach, jeden dla Operatora, a drugi dla UI.</w:t>
      </w:r>
    </w:p>
    <w:p w14:paraId="1BD37D98" w14:textId="6EF61A9E" w:rsidR="004F6B00" w:rsidRDefault="00C85B9C" w:rsidP="0019570F">
      <w:pPr>
        <w:pStyle w:val="Akapitzlist"/>
        <w:numPr>
          <w:ilvl w:val="0"/>
          <w:numId w:val="42"/>
        </w:numPr>
        <w:spacing w:after="0" w:line="276" w:lineRule="auto"/>
        <w:ind w:left="567" w:hanging="567"/>
        <w:rPr>
          <w:rFonts w:ascii="Arial" w:hAnsi="Arial" w:cs="Arial"/>
          <w:sz w:val="24"/>
          <w:szCs w:val="24"/>
        </w:rPr>
      </w:pPr>
      <w:r w:rsidRPr="004F6B00">
        <w:rPr>
          <w:rFonts w:ascii="Arial" w:hAnsi="Arial" w:cs="Arial"/>
          <w:sz w:val="24"/>
          <w:szCs w:val="24"/>
        </w:rPr>
        <w:t xml:space="preserve">Integralną część </w:t>
      </w:r>
      <w:r w:rsidR="00772AF6">
        <w:rPr>
          <w:rFonts w:ascii="Arial" w:hAnsi="Arial" w:cs="Arial"/>
          <w:sz w:val="24"/>
          <w:szCs w:val="24"/>
        </w:rPr>
        <w:t>U</w:t>
      </w:r>
      <w:r w:rsidRPr="004F6B00">
        <w:rPr>
          <w:rFonts w:ascii="Arial" w:hAnsi="Arial" w:cs="Arial"/>
          <w:sz w:val="24"/>
          <w:szCs w:val="24"/>
        </w:rPr>
        <w:t>mowy stanowią następujące załączniki:</w:t>
      </w:r>
    </w:p>
    <w:p w14:paraId="1D059D47" w14:textId="66EAA543" w:rsidR="00912129" w:rsidRDefault="00A74120" w:rsidP="00912129">
      <w:pPr>
        <w:pStyle w:val="Akapitzlist"/>
        <w:numPr>
          <w:ilvl w:val="0"/>
          <w:numId w:val="44"/>
        </w:numPr>
        <w:spacing w:after="0" w:line="276" w:lineRule="auto"/>
        <w:rPr>
          <w:rFonts w:ascii="Arial" w:hAnsi="Arial" w:cs="Arial"/>
          <w:sz w:val="24"/>
          <w:szCs w:val="24"/>
        </w:rPr>
      </w:pPr>
      <w:r w:rsidRPr="00A74120">
        <w:rPr>
          <w:rFonts w:ascii="Arial" w:hAnsi="Arial" w:cs="Arial"/>
          <w:sz w:val="24"/>
          <w:szCs w:val="24"/>
        </w:rPr>
        <w:t xml:space="preserve">Załącznik nr 1 – Formularz </w:t>
      </w:r>
      <w:r w:rsidR="0022765B">
        <w:rPr>
          <w:rFonts w:ascii="Arial" w:hAnsi="Arial" w:cs="Arial"/>
          <w:sz w:val="24"/>
          <w:szCs w:val="24"/>
        </w:rPr>
        <w:t>UI</w:t>
      </w:r>
    </w:p>
    <w:p w14:paraId="342CBCE4" w14:textId="178323EB" w:rsidR="00A74120" w:rsidRPr="00912129" w:rsidRDefault="00A74120" w:rsidP="00912129">
      <w:pPr>
        <w:pStyle w:val="Akapitzlist"/>
        <w:numPr>
          <w:ilvl w:val="0"/>
          <w:numId w:val="44"/>
        </w:numPr>
        <w:spacing w:after="0" w:line="276" w:lineRule="auto"/>
        <w:rPr>
          <w:rFonts w:ascii="Arial" w:hAnsi="Arial" w:cs="Arial"/>
          <w:sz w:val="24"/>
          <w:szCs w:val="24"/>
        </w:rPr>
      </w:pPr>
      <w:r w:rsidRPr="00912129">
        <w:rPr>
          <w:rFonts w:ascii="Arial" w:hAnsi="Arial" w:cs="Arial"/>
          <w:sz w:val="24"/>
          <w:szCs w:val="24"/>
        </w:rPr>
        <w:t>Załącznik nr 2 – Formularz osobowy Uczestnika</w:t>
      </w:r>
    </w:p>
    <w:p w14:paraId="552AD1CF" w14:textId="77777777" w:rsidR="00A74120" w:rsidRDefault="00A74120" w:rsidP="0019570F">
      <w:pPr>
        <w:pStyle w:val="Akapitzlist"/>
        <w:numPr>
          <w:ilvl w:val="0"/>
          <w:numId w:val="44"/>
        </w:numPr>
        <w:spacing w:after="0" w:line="276" w:lineRule="auto"/>
        <w:rPr>
          <w:rFonts w:ascii="Arial" w:hAnsi="Arial" w:cs="Arial"/>
          <w:sz w:val="24"/>
          <w:szCs w:val="24"/>
        </w:rPr>
      </w:pPr>
      <w:r w:rsidRPr="00A74120">
        <w:rPr>
          <w:rFonts w:ascii="Arial" w:hAnsi="Arial" w:cs="Arial"/>
          <w:sz w:val="24"/>
          <w:szCs w:val="24"/>
        </w:rPr>
        <w:t>Załącznik nr 3 – Oświadczenie Uczestniczki/Uczestnika Projektu</w:t>
      </w:r>
    </w:p>
    <w:p w14:paraId="78AB0CC0" w14:textId="77777777" w:rsidR="00A74120" w:rsidRDefault="00A74120" w:rsidP="0019570F">
      <w:pPr>
        <w:pStyle w:val="Akapitzlist"/>
        <w:numPr>
          <w:ilvl w:val="0"/>
          <w:numId w:val="44"/>
        </w:numPr>
        <w:spacing w:after="0" w:line="276" w:lineRule="auto"/>
        <w:rPr>
          <w:rFonts w:ascii="Arial" w:hAnsi="Arial" w:cs="Arial"/>
          <w:sz w:val="24"/>
          <w:szCs w:val="24"/>
        </w:rPr>
      </w:pPr>
      <w:r w:rsidRPr="009F3D33">
        <w:rPr>
          <w:rFonts w:ascii="Arial" w:hAnsi="Arial" w:cs="Arial"/>
          <w:sz w:val="24"/>
          <w:szCs w:val="24"/>
        </w:rPr>
        <w:t>Załącznik nr 4 –</w:t>
      </w:r>
      <w:r w:rsidRPr="00A74120">
        <w:rPr>
          <w:rFonts w:ascii="Arial" w:hAnsi="Arial" w:cs="Arial"/>
          <w:sz w:val="24"/>
          <w:szCs w:val="24"/>
        </w:rPr>
        <w:t xml:space="preserve"> Oświadczenie przedsiębiorcy dotyczące kryteriów premiujących</w:t>
      </w:r>
    </w:p>
    <w:p w14:paraId="78DAE6E9" w14:textId="77777777" w:rsidR="00A74120" w:rsidRPr="00A74120" w:rsidRDefault="00A74120" w:rsidP="0019570F">
      <w:pPr>
        <w:pStyle w:val="Akapitzlist"/>
        <w:numPr>
          <w:ilvl w:val="0"/>
          <w:numId w:val="44"/>
        </w:numPr>
        <w:spacing w:after="0" w:line="276" w:lineRule="auto"/>
        <w:rPr>
          <w:rFonts w:ascii="Arial" w:hAnsi="Arial" w:cs="Arial"/>
          <w:sz w:val="24"/>
          <w:szCs w:val="24"/>
        </w:rPr>
      </w:pPr>
      <w:r w:rsidRPr="00A74120">
        <w:rPr>
          <w:rFonts w:ascii="Arial" w:hAnsi="Arial" w:cs="Arial"/>
          <w:sz w:val="24"/>
          <w:szCs w:val="24"/>
        </w:rPr>
        <w:t xml:space="preserve">Załącznik nr 5 – Oświadczenie dotyczące pomocy </w:t>
      </w:r>
      <w:r w:rsidRPr="00A74120">
        <w:rPr>
          <w:rFonts w:ascii="Arial" w:hAnsi="Arial" w:cs="Arial"/>
          <w:i/>
          <w:iCs/>
          <w:sz w:val="24"/>
          <w:szCs w:val="24"/>
        </w:rPr>
        <w:t>de minimis</w:t>
      </w:r>
    </w:p>
    <w:p w14:paraId="294CAD87" w14:textId="77777777" w:rsidR="00A74120" w:rsidRPr="00A74120" w:rsidRDefault="00A74120" w:rsidP="0019570F">
      <w:pPr>
        <w:pStyle w:val="Akapitzlist"/>
        <w:numPr>
          <w:ilvl w:val="0"/>
          <w:numId w:val="44"/>
        </w:numPr>
        <w:spacing w:after="0" w:line="276" w:lineRule="auto"/>
        <w:rPr>
          <w:rFonts w:ascii="Arial" w:hAnsi="Arial" w:cs="Arial"/>
          <w:sz w:val="24"/>
          <w:szCs w:val="24"/>
        </w:rPr>
      </w:pPr>
      <w:r w:rsidRPr="00A74120">
        <w:rPr>
          <w:rFonts w:ascii="Arial" w:hAnsi="Arial" w:cs="Arial"/>
          <w:sz w:val="24"/>
          <w:szCs w:val="24"/>
        </w:rPr>
        <w:t xml:space="preserve">Załącznik nr 6 – Formularz informacji przedstawianych przy ubieganiu się o pomoc </w:t>
      </w:r>
      <w:r w:rsidRPr="00A74120">
        <w:rPr>
          <w:rFonts w:ascii="Arial" w:hAnsi="Arial" w:cs="Arial"/>
          <w:i/>
          <w:iCs/>
          <w:sz w:val="24"/>
          <w:szCs w:val="24"/>
        </w:rPr>
        <w:t>de minimis</w:t>
      </w:r>
    </w:p>
    <w:p w14:paraId="1B83DD9D" w14:textId="7AFB19CB" w:rsidR="00A74120" w:rsidRDefault="00A74120" w:rsidP="0019570F">
      <w:pPr>
        <w:pStyle w:val="Akapitzlist"/>
        <w:numPr>
          <w:ilvl w:val="0"/>
          <w:numId w:val="44"/>
        </w:numPr>
        <w:spacing w:after="0" w:line="276" w:lineRule="auto"/>
        <w:rPr>
          <w:rFonts w:ascii="Arial" w:hAnsi="Arial" w:cs="Arial"/>
          <w:sz w:val="24"/>
          <w:szCs w:val="24"/>
        </w:rPr>
      </w:pPr>
      <w:r w:rsidRPr="00A74120">
        <w:rPr>
          <w:rFonts w:ascii="Arial" w:hAnsi="Arial" w:cs="Arial"/>
          <w:sz w:val="24"/>
          <w:szCs w:val="24"/>
        </w:rPr>
        <w:t xml:space="preserve">Załącznik nr 7 – Oświadczenie o spełnieniu kryteriów </w:t>
      </w:r>
      <w:r w:rsidR="00B122EE">
        <w:rPr>
          <w:rFonts w:ascii="Arial" w:hAnsi="Arial" w:cs="Arial"/>
          <w:sz w:val="24"/>
          <w:szCs w:val="24"/>
        </w:rPr>
        <w:t>MŚP</w:t>
      </w:r>
    </w:p>
    <w:p w14:paraId="5D77B820" w14:textId="77777777" w:rsidR="00A74120" w:rsidRDefault="00A74120" w:rsidP="0019570F">
      <w:pPr>
        <w:pStyle w:val="Akapitzlist"/>
        <w:numPr>
          <w:ilvl w:val="0"/>
          <w:numId w:val="44"/>
        </w:numPr>
        <w:spacing w:after="0" w:line="276" w:lineRule="auto"/>
        <w:rPr>
          <w:rFonts w:ascii="Arial" w:hAnsi="Arial" w:cs="Arial"/>
          <w:sz w:val="24"/>
          <w:szCs w:val="24"/>
        </w:rPr>
      </w:pPr>
      <w:r w:rsidRPr="00A74120">
        <w:rPr>
          <w:rFonts w:ascii="Arial" w:hAnsi="Arial" w:cs="Arial"/>
          <w:sz w:val="24"/>
          <w:szCs w:val="24"/>
        </w:rPr>
        <w:t>Załącznik nr 8 – Oświadczenie dla nowo utworzonych działalności</w:t>
      </w:r>
    </w:p>
    <w:p w14:paraId="0956C674" w14:textId="77777777" w:rsidR="00A74120" w:rsidRDefault="00A74120" w:rsidP="0019570F">
      <w:pPr>
        <w:pStyle w:val="Akapitzlist"/>
        <w:numPr>
          <w:ilvl w:val="0"/>
          <w:numId w:val="44"/>
        </w:numPr>
        <w:spacing w:after="0" w:line="276" w:lineRule="auto"/>
        <w:rPr>
          <w:rFonts w:ascii="Arial" w:hAnsi="Arial" w:cs="Arial"/>
          <w:sz w:val="24"/>
          <w:szCs w:val="24"/>
        </w:rPr>
      </w:pPr>
      <w:r w:rsidRPr="00A74120">
        <w:rPr>
          <w:rFonts w:ascii="Arial" w:hAnsi="Arial" w:cs="Arial"/>
          <w:sz w:val="24"/>
          <w:szCs w:val="24"/>
        </w:rPr>
        <w:t>Załącznik nr 9 – Oświadczenie Przedsiębiorcy/Pracodawcy dotyczące braku zamkniętego okresu sprawozdawczego</w:t>
      </w:r>
    </w:p>
    <w:p w14:paraId="7C8A5ED4" w14:textId="77777777" w:rsidR="00A74120" w:rsidRDefault="00A74120" w:rsidP="0019570F">
      <w:pPr>
        <w:pStyle w:val="Akapitzlist"/>
        <w:numPr>
          <w:ilvl w:val="0"/>
          <w:numId w:val="44"/>
        </w:numPr>
        <w:spacing w:after="0" w:line="276" w:lineRule="auto"/>
        <w:rPr>
          <w:rFonts w:ascii="Arial" w:hAnsi="Arial" w:cs="Arial"/>
          <w:sz w:val="24"/>
          <w:szCs w:val="24"/>
        </w:rPr>
      </w:pPr>
      <w:r w:rsidRPr="00A74120">
        <w:rPr>
          <w:rFonts w:ascii="Arial" w:hAnsi="Arial" w:cs="Arial"/>
          <w:sz w:val="24"/>
          <w:szCs w:val="24"/>
        </w:rPr>
        <w:t>Załącznik nr 10 – Oświadczenie Przedsiębiorcy/Pracodawcy dotyczące zatrudnienia pracowników</w:t>
      </w:r>
    </w:p>
    <w:p w14:paraId="2B8BE4F6" w14:textId="77777777" w:rsidR="00A74120" w:rsidRDefault="00A74120" w:rsidP="0019570F">
      <w:pPr>
        <w:pStyle w:val="Akapitzlist"/>
        <w:numPr>
          <w:ilvl w:val="0"/>
          <w:numId w:val="44"/>
        </w:numPr>
        <w:spacing w:after="0" w:line="276" w:lineRule="auto"/>
        <w:rPr>
          <w:rFonts w:ascii="Arial" w:hAnsi="Arial" w:cs="Arial"/>
          <w:sz w:val="24"/>
          <w:szCs w:val="24"/>
        </w:rPr>
      </w:pPr>
      <w:r w:rsidRPr="00A74120">
        <w:rPr>
          <w:rFonts w:ascii="Arial" w:hAnsi="Arial" w:cs="Arial"/>
          <w:sz w:val="24"/>
          <w:szCs w:val="24"/>
        </w:rPr>
        <w:t>Załącznik nr 11 – Oświadczenie o braku postępowania/toczącym się postępowaniu</w:t>
      </w:r>
    </w:p>
    <w:p w14:paraId="45910826" w14:textId="77777777" w:rsidR="00A74120" w:rsidRDefault="00A74120" w:rsidP="0019570F">
      <w:pPr>
        <w:pStyle w:val="Akapitzlist"/>
        <w:numPr>
          <w:ilvl w:val="0"/>
          <w:numId w:val="44"/>
        </w:numPr>
        <w:spacing w:after="0" w:line="276" w:lineRule="auto"/>
        <w:rPr>
          <w:rFonts w:ascii="Arial" w:hAnsi="Arial" w:cs="Arial"/>
          <w:sz w:val="24"/>
          <w:szCs w:val="24"/>
        </w:rPr>
      </w:pPr>
      <w:r w:rsidRPr="00A74120">
        <w:rPr>
          <w:rFonts w:ascii="Arial" w:hAnsi="Arial" w:cs="Arial"/>
          <w:sz w:val="24"/>
          <w:szCs w:val="24"/>
        </w:rPr>
        <w:t>Załącznik nr 12 – Oświadczenie Przedsiębiorcy/Pracodawcy dotyczące środków sankcyjnych</w:t>
      </w:r>
    </w:p>
    <w:p w14:paraId="187B838C" w14:textId="3FE4BF70" w:rsidR="00A74120" w:rsidRPr="00A74120" w:rsidRDefault="00A74120" w:rsidP="0019570F">
      <w:pPr>
        <w:pStyle w:val="Akapitzlist"/>
        <w:numPr>
          <w:ilvl w:val="0"/>
          <w:numId w:val="44"/>
        </w:numPr>
        <w:spacing w:after="0" w:line="276" w:lineRule="auto"/>
        <w:rPr>
          <w:rFonts w:ascii="Arial" w:hAnsi="Arial" w:cs="Arial"/>
          <w:sz w:val="24"/>
          <w:szCs w:val="24"/>
        </w:rPr>
      </w:pPr>
      <w:r w:rsidRPr="00A74120">
        <w:rPr>
          <w:rFonts w:ascii="Arial" w:hAnsi="Arial" w:cs="Arial"/>
          <w:sz w:val="24"/>
          <w:szCs w:val="24"/>
        </w:rPr>
        <w:t>Załącznik nr 13 – Pełnomocnictwo</w:t>
      </w:r>
    </w:p>
    <w:p w14:paraId="122BCAF6" w14:textId="1319599B" w:rsidR="00CD4DB8" w:rsidRPr="00743B14" w:rsidRDefault="00C85B9C" w:rsidP="0019570F">
      <w:pPr>
        <w:pStyle w:val="Nagwek1"/>
        <w:spacing w:before="600"/>
        <w:rPr>
          <w:rFonts w:ascii="Arial" w:hAnsi="Arial" w:cs="Arial"/>
          <w:color w:val="auto"/>
          <w:sz w:val="24"/>
          <w:szCs w:val="24"/>
        </w:rPr>
        <w:sectPr w:rsidR="00CD4DB8" w:rsidRPr="00743B14">
          <w:headerReference w:type="default" r:id="rId10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 w:rsidRPr="00743B14">
        <w:rPr>
          <w:rFonts w:ascii="Arial" w:hAnsi="Arial" w:cs="Arial"/>
          <w:color w:val="auto"/>
          <w:sz w:val="24"/>
          <w:szCs w:val="24"/>
        </w:rPr>
        <w:t>Podpisy:</w:t>
      </w:r>
    </w:p>
    <w:p w14:paraId="2DBFB5A0" w14:textId="77777777" w:rsidR="00CD4DB8" w:rsidRDefault="00C85B9C" w:rsidP="0019570F">
      <w:pPr>
        <w:pStyle w:val="Akapitzlist"/>
        <w:spacing w:after="0" w:line="276" w:lineRule="auto"/>
        <w:ind w:left="410"/>
        <w:rPr>
          <w:rFonts w:ascii="Arial" w:hAnsi="Arial" w:cs="Arial"/>
          <w:sz w:val="24"/>
          <w:szCs w:val="24"/>
        </w:rPr>
      </w:pPr>
      <w:r w:rsidRPr="009D31A4">
        <w:rPr>
          <w:rFonts w:ascii="Arial" w:hAnsi="Arial" w:cs="Arial"/>
          <w:sz w:val="24"/>
          <w:szCs w:val="24"/>
        </w:rPr>
        <w:t>………………………………………………….</w:t>
      </w:r>
      <w:r w:rsidR="00290022" w:rsidRPr="009D31A4">
        <w:rPr>
          <w:rFonts w:ascii="Arial" w:hAnsi="Arial" w:cs="Arial"/>
          <w:sz w:val="24"/>
          <w:szCs w:val="24"/>
        </w:rPr>
        <w:t>………………………………………………………</w:t>
      </w:r>
      <w:r w:rsidR="00CD4DB8">
        <w:rPr>
          <w:rFonts w:ascii="Arial" w:hAnsi="Arial" w:cs="Arial"/>
          <w:sz w:val="24"/>
          <w:szCs w:val="24"/>
        </w:rPr>
        <w:t>………….…</w:t>
      </w:r>
      <w:r w:rsidR="00CD4DB8">
        <w:rPr>
          <w:rFonts w:ascii="Arial" w:hAnsi="Arial" w:cs="Arial"/>
          <w:sz w:val="24"/>
          <w:szCs w:val="24"/>
        </w:rPr>
        <w:br/>
      </w:r>
      <w:r w:rsidR="00290022" w:rsidRPr="009D31A4">
        <w:rPr>
          <w:rFonts w:ascii="Arial" w:hAnsi="Arial" w:cs="Arial"/>
          <w:sz w:val="24"/>
          <w:szCs w:val="24"/>
        </w:rPr>
        <w:t>Uczestnik Instytucjonalny (UI)</w:t>
      </w:r>
    </w:p>
    <w:p w14:paraId="3A0D0D28" w14:textId="0755C0D3" w:rsidR="00CD4DB8" w:rsidRPr="009D31A4" w:rsidRDefault="00A327DF" w:rsidP="0019570F">
      <w:pPr>
        <w:pStyle w:val="Akapitzlist"/>
        <w:spacing w:after="0" w:line="276" w:lineRule="auto"/>
        <w:ind w:left="41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column"/>
      </w:r>
      <w:r w:rsidR="00CD4DB8" w:rsidRPr="009D31A4">
        <w:rPr>
          <w:rFonts w:ascii="Arial" w:hAnsi="Arial" w:cs="Arial"/>
          <w:sz w:val="24"/>
          <w:szCs w:val="24"/>
        </w:rPr>
        <w:t>………………………………………………….………………………………………………………</w:t>
      </w:r>
      <w:r w:rsidR="00CD4DB8">
        <w:rPr>
          <w:rFonts w:ascii="Arial" w:hAnsi="Arial" w:cs="Arial"/>
          <w:sz w:val="24"/>
          <w:szCs w:val="24"/>
        </w:rPr>
        <w:t>………….</w:t>
      </w:r>
      <w:r>
        <w:rPr>
          <w:rFonts w:ascii="Arial" w:hAnsi="Arial" w:cs="Arial"/>
          <w:sz w:val="24"/>
          <w:szCs w:val="24"/>
        </w:rPr>
        <w:br/>
      </w:r>
      <w:r w:rsidR="00290022" w:rsidRPr="009D31A4">
        <w:rPr>
          <w:rFonts w:ascii="Arial" w:hAnsi="Arial" w:cs="Arial"/>
          <w:sz w:val="24"/>
          <w:szCs w:val="24"/>
        </w:rPr>
        <w:t>Operator</w:t>
      </w:r>
    </w:p>
    <w:sectPr w:rsidR="00CD4DB8" w:rsidRPr="009D31A4" w:rsidSect="00CD4DB8">
      <w:type w:val="continuous"/>
      <w:pgSz w:w="11906" w:h="16838"/>
      <w:pgMar w:top="1417" w:right="1417" w:bottom="1417" w:left="1417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B0F32A" w14:textId="77777777" w:rsidR="00912537" w:rsidRDefault="00912537" w:rsidP="00974EBB">
      <w:pPr>
        <w:spacing w:after="0" w:line="240" w:lineRule="auto"/>
      </w:pPr>
      <w:r>
        <w:separator/>
      </w:r>
    </w:p>
  </w:endnote>
  <w:endnote w:type="continuationSeparator" w:id="0">
    <w:p w14:paraId="7FE9B4F4" w14:textId="77777777" w:rsidR="00912537" w:rsidRDefault="00912537" w:rsidP="00974E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56505CA" w14:textId="77777777" w:rsidR="00912537" w:rsidRDefault="00912537" w:rsidP="00974EBB">
      <w:pPr>
        <w:spacing w:after="0" w:line="240" w:lineRule="auto"/>
      </w:pPr>
      <w:r>
        <w:separator/>
      </w:r>
    </w:p>
  </w:footnote>
  <w:footnote w:type="continuationSeparator" w:id="0">
    <w:p w14:paraId="3FD0E48C" w14:textId="77777777" w:rsidR="00912537" w:rsidRDefault="00912537" w:rsidP="00974EBB">
      <w:pPr>
        <w:spacing w:after="0" w:line="240" w:lineRule="auto"/>
      </w:pPr>
      <w:r>
        <w:continuationSeparator/>
      </w:r>
    </w:p>
  </w:footnote>
  <w:footnote w:id="1">
    <w:p w14:paraId="7E719E49" w14:textId="690E8490" w:rsidR="00925660" w:rsidRDefault="00925660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10758D">
        <w:rPr>
          <w:sz w:val="16"/>
          <w:szCs w:val="16"/>
        </w:rPr>
        <w:t>Z</w:t>
      </w:r>
      <w:r w:rsidRPr="0010758D">
        <w:rPr>
          <w:sz w:val="16"/>
          <w:szCs w:val="16"/>
        </w:rPr>
        <w:t xml:space="preserve">a kwalifikowane uznaje się osoby zatrudnione na podstawie umowy o prace w wymiarze minimum </w:t>
      </w:r>
      <w:r w:rsidR="0010758D" w:rsidRPr="0010758D">
        <w:rPr>
          <w:sz w:val="16"/>
          <w:szCs w:val="16"/>
        </w:rPr>
        <w:t>½ etatu, minimum 3 miesiące przed rozpoczęciem usługi rozwojowej</w:t>
      </w:r>
      <w:r w:rsidR="0010758D">
        <w:rPr>
          <w:sz w:val="16"/>
          <w:szCs w:val="16"/>
        </w:rPr>
        <w:t>.</w:t>
      </w:r>
    </w:p>
  </w:footnote>
  <w:footnote w:id="2">
    <w:p w14:paraId="6B9947BD" w14:textId="08EC1718" w:rsidR="00AF7D4C" w:rsidRDefault="00AF7D4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530C4F">
        <w:rPr>
          <w:sz w:val="16"/>
          <w:szCs w:val="16"/>
        </w:rPr>
        <w:t xml:space="preserve">W projekcie PSF udział osób wykonujących pracę jedynie na podstawie umowy agencyjnej, umowy zlecenia lub innej umowy o świadczenie usług, do której zgodnie z ustawą z dnia 23 kwietnia 1964 r. – Kodeks cywilny stosuje się przepisy dotyczące zlecenia albo umowy o dzieło – </w:t>
      </w:r>
      <w:r w:rsidRPr="00530C4F">
        <w:rPr>
          <w:b/>
          <w:bCs/>
          <w:sz w:val="16"/>
          <w:szCs w:val="16"/>
        </w:rPr>
        <w:t>jest niekwalifikowalny</w:t>
      </w:r>
      <w:r w:rsidRPr="00530C4F">
        <w:rPr>
          <w:sz w:val="16"/>
          <w:szCs w:val="16"/>
        </w:rPr>
        <w:t>;</w:t>
      </w:r>
    </w:p>
  </w:footnote>
  <w:footnote w:id="3">
    <w:p w14:paraId="59C75B45" w14:textId="5E4D0622" w:rsidR="00E55678" w:rsidRDefault="00E55678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E55678">
        <w:rPr>
          <w:sz w:val="16"/>
          <w:szCs w:val="16"/>
        </w:rPr>
        <w:t>Analizie pod kątem ryzyka podwójnego finansowania powinien podlegać udział tego samego pracownika w tym samym szkoleniu u tego samego wykonawcy (niezależnie od terminu, kiedy szkolenie miało miejsce)</w:t>
      </w:r>
    </w:p>
  </w:footnote>
  <w:footnote w:id="4">
    <w:p w14:paraId="4B352D78" w14:textId="480C565C" w:rsidR="003B335C" w:rsidRPr="001170D6" w:rsidRDefault="003B335C">
      <w:pPr>
        <w:pStyle w:val="Tekstprzypisudolnego"/>
        <w:rPr>
          <w:sz w:val="16"/>
          <w:szCs w:val="16"/>
        </w:rPr>
      </w:pPr>
      <w:r w:rsidRPr="001170D6">
        <w:rPr>
          <w:rStyle w:val="Odwoanieprzypisudolnego"/>
          <w:sz w:val="16"/>
          <w:szCs w:val="16"/>
        </w:rPr>
        <w:footnoteRef/>
      </w:r>
      <w:r w:rsidRPr="001170D6">
        <w:rPr>
          <w:sz w:val="16"/>
          <w:szCs w:val="16"/>
        </w:rPr>
        <w:t xml:space="preserve"> Przez powiązania należy rozumieć te opisane w pkt c.</w:t>
      </w:r>
    </w:p>
  </w:footnote>
  <w:footnote w:id="5">
    <w:p w14:paraId="6694CB75" w14:textId="69DE8AE5" w:rsidR="00772AF6" w:rsidRDefault="00772AF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FA030F" w:rsidRPr="00FA030F">
        <w:rPr>
          <w:sz w:val="16"/>
          <w:szCs w:val="16"/>
        </w:rPr>
        <w:t>Rozporządzenie Komisji (UE) nr 651/2014 – rozporządzenie Komisji (UE) nr 651/2014 z dnia 17 czerwca 2014 r. uznające niektóre rodzaje pomocy za zgodne z rynkiem wewnętrznym w zastosowaniu art. 107 i 108 Traktatu (Dz. Urz. UE L 187 z 26.06.2014, </w:t>
      </w:r>
      <w:hyperlink r:id="rId1" w:tgtFrame="_blank" w:tooltip="https://sip.legalis.pl/document-view.seam?documentid=mfrxilrsha2tonbuha4diltqmfyc4mryge4dsmjzgu&amp;refsource=hyp" w:history="1">
        <w:r w:rsidR="00FA030F" w:rsidRPr="00FA030F">
          <w:rPr>
            <w:rStyle w:val="Hipercze"/>
            <w:color w:val="auto"/>
            <w:sz w:val="16"/>
            <w:szCs w:val="16"/>
            <w:u w:val="none"/>
          </w:rPr>
          <w:t>str. 1</w:t>
        </w:r>
      </w:hyperlink>
      <w:r w:rsidR="00FA030F" w:rsidRPr="00FA030F">
        <w:rPr>
          <w:sz w:val="16"/>
          <w:szCs w:val="16"/>
        </w:rPr>
        <w:t xml:space="preserve">, z </w:t>
      </w:r>
      <w:proofErr w:type="spellStart"/>
      <w:r w:rsidR="00FA030F" w:rsidRPr="00FA030F">
        <w:rPr>
          <w:sz w:val="16"/>
          <w:szCs w:val="16"/>
        </w:rPr>
        <w:t>późn</w:t>
      </w:r>
      <w:proofErr w:type="spellEnd"/>
      <w:r w:rsidR="00FA030F" w:rsidRPr="00FA030F">
        <w:rPr>
          <w:sz w:val="16"/>
          <w:szCs w:val="16"/>
        </w:rPr>
        <w:t>. zm.); Rozporządzenie Komisji (UE) nr  </w:t>
      </w:r>
      <w:hyperlink r:id="rId2" w:tgtFrame="_blank" w:tooltip="https://sip.legalis.pl/document-view.seam?documentid=mfrxilrtg4ytsnzyhe2dsltqmfyc4nzqhe2dgojtgq&amp;refsource=hyp" w:history="1">
        <w:r w:rsidR="00FA030F" w:rsidRPr="00FA030F">
          <w:rPr>
            <w:rStyle w:val="Hipercze"/>
            <w:color w:val="auto"/>
            <w:sz w:val="16"/>
            <w:szCs w:val="16"/>
            <w:u w:val="none"/>
          </w:rPr>
          <w:t>2023/2831</w:t>
        </w:r>
      </w:hyperlink>
      <w:r w:rsidR="00FA030F" w:rsidRPr="00FA030F">
        <w:rPr>
          <w:sz w:val="16"/>
          <w:szCs w:val="16"/>
        </w:rPr>
        <w:t> – rozporządzenie Komisji (UE) nr  </w:t>
      </w:r>
      <w:hyperlink r:id="rId3" w:tgtFrame="_blank" w:tooltip="https://sip.legalis.pl/document-view.seam?documentid=mfrxilrtg4ytsnzyhe2dsltqmfyc4nzqhe2dgojtgq&amp;refsource=hyp" w:history="1">
        <w:r w:rsidR="00FA030F" w:rsidRPr="00FA030F">
          <w:rPr>
            <w:rStyle w:val="Hipercze"/>
            <w:color w:val="auto"/>
            <w:sz w:val="16"/>
            <w:szCs w:val="16"/>
            <w:u w:val="none"/>
          </w:rPr>
          <w:t>2023/2831</w:t>
        </w:r>
      </w:hyperlink>
      <w:r w:rsidR="00FA030F" w:rsidRPr="00FA030F">
        <w:rPr>
          <w:sz w:val="16"/>
          <w:szCs w:val="16"/>
        </w:rPr>
        <w:t xml:space="preserve"> z dnia 13 grudnia 2023 r. w sprawie stosowania art. 107 i 108 Traktatu o funkcjonowaniu Unii Europejskiej do pomocy de </w:t>
      </w:r>
      <w:proofErr w:type="spellStart"/>
      <w:r w:rsidR="00FA030F" w:rsidRPr="00FA030F">
        <w:rPr>
          <w:sz w:val="16"/>
          <w:szCs w:val="16"/>
        </w:rPr>
        <w:t>minimis</w:t>
      </w:r>
      <w:proofErr w:type="spellEnd"/>
      <w:r w:rsidR="00FA030F" w:rsidRPr="00FA030F">
        <w:rPr>
          <w:sz w:val="16"/>
          <w:szCs w:val="16"/>
        </w:rPr>
        <w:t xml:space="preserve"> (Dz. Urz. UE L 2023/2831 z 15.12.2023)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54D1B2" w14:textId="54DF94A0" w:rsidR="00B01DCE" w:rsidRDefault="00B01DCE">
    <w:pPr>
      <w:pStyle w:val="Nagwek"/>
    </w:pPr>
    <w:r w:rsidRPr="00280084">
      <w:rPr>
        <w:rFonts w:ascii="Times New Roman" w:eastAsia="Times New Roman" w:hAnsi="Times New Roman" w:cs="Times New Roman"/>
        <w:noProof/>
        <w:sz w:val="24"/>
        <w:szCs w:val="24"/>
        <w:lang w:eastAsia="pl-PL"/>
      </w:rPr>
      <w:drawing>
        <wp:inline distT="0" distB="0" distL="0" distR="0" wp14:anchorId="2055B065" wp14:editId="75CAD09C">
          <wp:extent cx="5760720" cy="808355"/>
          <wp:effectExtent l="0" t="0" r="0" b="0"/>
          <wp:docPr id="1826109241" name="Obraz 1" descr="Obraz zwiera logotypy projektu.">
            <a:extLst xmlns:a="http://schemas.openxmlformats.org/drawingml/2006/main">
              <a:ext uri="{C183D7F6-B498-43B3-948B-1728B52AA6E4}">
                <adec:decorative xmlns:adec="http://schemas.microsoft.com/office/drawing/2017/decorative" val="0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9969520" name="Obraz 1" descr="Obraz zwiera logotypy projektu.">
                    <a:extLst>
                      <a:ext uri="{C183D7F6-B498-43B3-948B-1728B52AA6E4}">
                        <adec:decorative xmlns:adec="http://schemas.microsoft.com/office/drawing/2017/decorative" val="0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083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97569D"/>
    <w:multiLevelType w:val="hybridMultilevel"/>
    <w:tmpl w:val="4FC473FA"/>
    <w:lvl w:ilvl="0" w:tplc="C3F6709A">
      <w:start w:val="1"/>
      <w:numFmt w:val="lowerRoman"/>
      <w:lvlText w:val="%1."/>
      <w:lvlJc w:val="righ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F17D4B"/>
    <w:multiLevelType w:val="hybridMultilevel"/>
    <w:tmpl w:val="FAE6D49A"/>
    <w:lvl w:ilvl="0" w:tplc="EEF60DD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CA004D"/>
    <w:multiLevelType w:val="hybridMultilevel"/>
    <w:tmpl w:val="33828C0A"/>
    <w:lvl w:ilvl="0" w:tplc="D806F7CA">
      <w:start w:val="1"/>
      <w:numFmt w:val="lowerLetter"/>
      <w:lvlText w:val="%1)"/>
      <w:lvlJc w:val="left"/>
      <w:pPr>
        <w:ind w:left="720" w:hanging="360"/>
      </w:pPr>
      <w:rPr>
        <w:b/>
        <w:bCs/>
      </w:rPr>
    </w:lvl>
    <w:lvl w:ilvl="1" w:tplc="EEF60DDE">
      <w:start w:val="1"/>
      <w:numFmt w:val="decimal"/>
      <w:lvlText w:val="%2."/>
      <w:lvlJc w:val="left"/>
      <w:pPr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FD68AC"/>
    <w:multiLevelType w:val="hybridMultilevel"/>
    <w:tmpl w:val="D3169984"/>
    <w:lvl w:ilvl="0" w:tplc="EEF60DD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AB4922"/>
    <w:multiLevelType w:val="hybridMultilevel"/>
    <w:tmpl w:val="EECA754C"/>
    <w:lvl w:ilvl="0" w:tplc="6A6A006C">
      <w:start w:val="1"/>
      <w:numFmt w:val="lowerLetter"/>
      <w:lvlText w:val="%1)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6B0474"/>
    <w:multiLevelType w:val="hybridMultilevel"/>
    <w:tmpl w:val="60700C1A"/>
    <w:lvl w:ilvl="0" w:tplc="EEF60DDE">
      <w:start w:val="1"/>
      <w:numFmt w:val="decimal"/>
      <w:lvlText w:val="%1."/>
      <w:lvlJc w:val="left"/>
      <w:pPr>
        <w:ind w:left="7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6" w15:restartNumberingAfterBreak="0">
    <w:nsid w:val="120152FA"/>
    <w:multiLevelType w:val="hybridMultilevel"/>
    <w:tmpl w:val="EF4CE662"/>
    <w:lvl w:ilvl="0" w:tplc="EEF60DD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627F4E"/>
    <w:multiLevelType w:val="hybridMultilevel"/>
    <w:tmpl w:val="F244CD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3C164F"/>
    <w:multiLevelType w:val="hybridMultilevel"/>
    <w:tmpl w:val="FB5E0012"/>
    <w:lvl w:ilvl="0" w:tplc="E9A4FA36">
      <w:start w:val="1"/>
      <w:numFmt w:val="lowerLetter"/>
      <w:lvlText w:val="%1)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0F6E69"/>
    <w:multiLevelType w:val="hybridMultilevel"/>
    <w:tmpl w:val="C79EB238"/>
    <w:lvl w:ilvl="0" w:tplc="A3C8DD98">
      <w:start w:val="1"/>
      <w:numFmt w:val="lowerLetter"/>
      <w:lvlText w:val="%1)"/>
      <w:lvlJc w:val="left"/>
      <w:pPr>
        <w:ind w:left="113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850" w:hanging="360"/>
      </w:pPr>
    </w:lvl>
    <w:lvl w:ilvl="2" w:tplc="0415001B" w:tentative="1">
      <w:start w:val="1"/>
      <w:numFmt w:val="lowerRoman"/>
      <w:lvlText w:val="%3."/>
      <w:lvlJc w:val="right"/>
      <w:pPr>
        <w:ind w:left="2570" w:hanging="180"/>
      </w:pPr>
    </w:lvl>
    <w:lvl w:ilvl="3" w:tplc="0415000F" w:tentative="1">
      <w:start w:val="1"/>
      <w:numFmt w:val="decimal"/>
      <w:lvlText w:val="%4."/>
      <w:lvlJc w:val="left"/>
      <w:pPr>
        <w:ind w:left="3290" w:hanging="360"/>
      </w:pPr>
    </w:lvl>
    <w:lvl w:ilvl="4" w:tplc="04150019" w:tentative="1">
      <w:start w:val="1"/>
      <w:numFmt w:val="lowerLetter"/>
      <w:lvlText w:val="%5."/>
      <w:lvlJc w:val="left"/>
      <w:pPr>
        <w:ind w:left="4010" w:hanging="360"/>
      </w:pPr>
    </w:lvl>
    <w:lvl w:ilvl="5" w:tplc="0415001B" w:tentative="1">
      <w:start w:val="1"/>
      <w:numFmt w:val="lowerRoman"/>
      <w:lvlText w:val="%6."/>
      <w:lvlJc w:val="right"/>
      <w:pPr>
        <w:ind w:left="4730" w:hanging="180"/>
      </w:pPr>
    </w:lvl>
    <w:lvl w:ilvl="6" w:tplc="0415000F" w:tentative="1">
      <w:start w:val="1"/>
      <w:numFmt w:val="decimal"/>
      <w:lvlText w:val="%7."/>
      <w:lvlJc w:val="left"/>
      <w:pPr>
        <w:ind w:left="5450" w:hanging="360"/>
      </w:pPr>
    </w:lvl>
    <w:lvl w:ilvl="7" w:tplc="04150019" w:tentative="1">
      <w:start w:val="1"/>
      <w:numFmt w:val="lowerLetter"/>
      <w:lvlText w:val="%8."/>
      <w:lvlJc w:val="left"/>
      <w:pPr>
        <w:ind w:left="6170" w:hanging="360"/>
      </w:pPr>
    </w:lvl>
    <w:lvl w:ilvl="8" w:tplc="0415001B" w:tentative="1">
      <w:start w:val="1"/>
      <w:numFmt w:val="lowerRoman"/>
      <w:lvlText w:val="%9."/>
      <w:lvlJc w:val="right"/>
      <w:pPr>
        <w:ind w:left="6890" w:hanging="180"/>
      </w:pPr>
    </w:lvl>
  </w:abstractNum>
  <w:abstractNum w:abstractNumId="10" w15:restartNumberingAfterBreak="0">
    <w:nsid w:val="17582E07"/>
    <w:multiLevelType w:val="hybridMultilevel"/>
    <w:tmpl w:val="0C907280"/>
    <w:lvl w:ilvl="0" w:tplc="EEF60DDE">
      <w:start w:val="1"/>
      <w:numFmt w:val="decimal"/>
      <w:lvlText w:val="%1."/>
      <w:lvlJc w:val="left"/>
      <w:pPr>
        <w:ind w:left="113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50" w:hanging="360"/>
      </w:pPr>
    </w:lvl>
    <w:lvl w:ilvl="2" w:tplc="0415001B" w:tentative="1">
      <w:start w:val="1"/>
      <w:numFmt w:val="lowerRoman"/>
      <w:lvlText w:val="%3."/>
      <w:lvlJc w:val="right"/>
      <w:pPr>
        <w:ind w:left="2570" w:hanging="180"/>
      </w:pPr>
    </w:lvl>
    <w:lvl w:ilvl="3" w:tplc="0415000F" w:tentative="1">
      <w:start w:val="1"/>
      <w:numFmt w:val="decimal"/>
      <w:lvlText w:val="%4."/>
      <w:lvlJc w:val="left"/>
      <w:pPr>
        <w:ind w:left="3290" w:hanging="360"/>
      </w:pPr>
    </w:lvl>
    <w:lvl w:ilvl="4" w:tplc="04150019" w:tentative="1">
      <w:start w:val="1"/>
      <w:numFmt w:val="lowerLetter"/>
      <w:lvlText w:val="%5."/>
      <w:lvlJc w:val="left"/>
      <w:pPr>
        <w:ind w:left="4010" w:hanging="360"/>
      </w:pPr>
    </w:lvl>
    <w:lvl w:ilvl="5" w:tplc="0415001B" w:tentative="1">
      <w:start w:val="1"/>
      <w:numFmt w:val="lowerRoman"/>
      <w:lvlText w:val="%6."/>
      <w:lvlJc w:val="right"/>
      <w:pPr>
        <w:ind w:left="4730" w:hanging="180"/>
      </w:pPr>
    </w:lvl>
    <w:lvl w:ilvl="6" w:tplc="0415000F" w:tentative="1">
      <w:start w:val="1"/>
      <w:numFmt w:val="decimal"/>
      <w:lvlText w:val="%7."/>
      <w:lvlJc w:val="left"/>
      <w:pPr>
        <w:ind w:left="5450" w:hanging="360"/>
      </w:pPr>
    </w:lvl>
    <w:lvl w:ilvl="7" w:tplc="04150019" w:tentative="1">
      <w:start w:val="1"/>
      <w:numFmt w:val="lowerLetter"/>
      <w:lvlText w:val="%8."/>
      <w:lvlJc w:val="left"/>
      <w:pPr>
        <w:ind w:left="6170" w:hanging="360"/>
      </w:pPr>
    </w:lvl>
    <w:lvl w:ilvl="8" w:tplc="0415001B" w:tentative="1">
      <w:start w:val="1"/>
      <w:numFmt w:val="lowerRoman"/>
      <w:lvlText w:val="%9."/>
      <w:lvlJc w:val="right"/>
      <w:pPr>
        <w:ind w:left="6890" w:hanging="180"/>
      </w:pPr>
    </w:lvl>
  </w:abstractNum>
  <w:abstractNum w:abstractNumId="11" w15:restartNumberingAfterBreak="0">
    <w:nsid w:val="1AAE4704"/>
    <w:multiLevelType w:val="hybridMultilevel"/>
    <w:tmpl w:val="5D90B10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C504DBC"/>
    <w:multiLevelType w:val="hybridMultilevel"/>
    <w:tmpl w:val="CF60294A"/>
    <w:lvl w:ilvl="0" w:tplc="EEF60DD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5DA5328"/>
    <w:multiLevelType w:val="hybridMultilevel"/>
    <w:tmpl w:val="7982D9B6"/>
    <w:lvl w:ilvl="0" w:tplc="427CDD6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8441C0"/>
    <w:multiLevelType w:val="hybridMultilevel"/>
    <w:tmpl w:val="4CD85864"/>
    <w:lvl w:ilvl="0" w:tplc="3C2A733C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EA462D"/>
    <w:multiLevelType w:val="hybridMultilevel"/>
    <w:tmpl w:val="D390D4BE"/>
    <w:lvl w:ilvl="0" w:tplc="0415000F">
      <w:start w:val="1"/>
      <w:numFmt w:val="decimal"/>
      <w:lvlText w:val="%1."/>
      <w:lvlJc w:val="left"/>
      <w:pPr>
        <w:ind w:left="1130" w:hanging="360"/>
      </w:pPr>
    </w:lvl>
    <w:lvl w:ilvl="1" w:tplc="04150019" w:tentative="1">
      <w:start w:val="1"/>
      <w:numFmt w:val="lowerLetter"/>
      <w:lvlText w:val="%2."/>
      <w:lvlJc w:val="left"/>
      <w:pPr>
        <w:ind w:left="1850" w:hanging="360"/>
      </w:pPr>
    </w:lvl>
    <w:lvl w:ilvl="2" w:tplc="0415001B" w:tentative="1">
      <w:start w:val="1"/>
      <w:numFmt w:val="lowerRoman"/>
      <w:lvlText w:val="%3."/>
      <w:lvlJc w:val="right"/>
      <w:pPr>
        <w:ind w:left="2570" w:hanging="180"/>
      </w:pPr>
    </w:lvl>
    <w:lvl w:ilvl="3" w:tplc="0415000F" w:tentative="1">
      <w:start w:val="1"/>
      <w:numFmt w:val="decimal"/>
      <w:lvlText w:val="%4."/>
      <w:lvlJc w:val="left"/>
      <w:pPr>
        <w:ind w:left="3290" w:hanging="360"/>
      </w:pPr>
    </w:lvl>
    <w:lvl w:ilvl="4" w:tplc="04150019" w:tentative="1">
      <w:start w:val="1"/>
      <w:numFmt w:val="lowerLetter"/>
      <w:lvlText w:val="%5."/>
      <w:lvlJc w:val="left"/>
      <w:pPr>
        <w:ind w:left="4010" w:hanging="360"/>
      </w:pPr>
    </w:lvl>
    <w:lvl w:ilvl="5" w:tplc="0415001B" w:tentative="1">
      <w:start w:val="1"/>
      <w:numFmt w:val="lowerRoman"/>
      <w:lvlText w:val="%6."/>
      <w:lvlJc w:val="right"/>
      <w:pPr>
        <w:ind w:left="4730" w:hanging="180"/>
      </w:pPr>
    </w:lvl>
    <w:lvl w:ilvl="6" w:tplc="0415000F" w:tentative="1">
      <w:start w:val="1"/>
      <w:numFmt w:val="decimal"/>
      <w:lvlText w:val="%7."/>
      <w:lvlJc w:val="left"/>
      <w:pPr>
        <w:ind w:left="5450" w:hanging="360"/>
      </w:pPr>
    </w:lvl>
    <w:lvl w:ilvl="7" w:tplc="04150019" w:tentative="1">
      <w:start w:val="1"/>
      <w:numFmt w:val="lowerLetter"/>
      <w:lvlText w:val="%8."/>
      <w:lvlJc w:val="left"/>
      <w:pPr>
        <w:ind w:left="6170" w:hanging="360"/>
      </w:pPr>
    </w:lvl>
    <w:lvl w:ilvl="8" w:tplc="0415001B" w:tentative="1">
      <w:start w:val="1"/>
      <w:numFmt w:val="lowerRoman"/>
      <w:lvlText w:val="%9."/>
      <w:lvlJc w:val="right"/>
      <w:pPr>
        <w:ind w:left="6890" w:hanging="180"/>
      </w:pPr>
    </w:lvl>
  </w:abstractNum>
  <w:abstractNum w:abstractNumId="16" w15:restartNumberingAfterBreak="0">
    <w:nsid w:val="347B0FAC"/>
    <w:multiLevelType w:val="hybridMultilevel"/>
    <w:tmpl w:val="0C6CFF66"/>
    <w:lvl w:ilvl="0" w:tplc="9842BD6A">
      <w:start w:val="1"/>
      <w:numFmt w:val="lowerLetter"/>
      <w:lvlText w:val="%1)"/>
      <w:lvlJc w:val="left"/>
      <w:pPr>
        <w:ind w:left="1287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 w15:restartNumberingAfterBreak="0">
    <w:nsid w:val="3A47669B"/>
    <w:multiLevelType w:val="hybridMultilevel"/>
    <w:tmpl w:val="9E021E18"/>
    <w:lvl w:ilvl="0" w:tplc="CEF4DCBC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ABE3EEE"/>
    <w:multiLevelType w:val="hybridMultilevel"/>
    <w:tmpl w:val="8BA2321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22D7176"/>
    <w:multiLevelType w:val="hybridMultilevel"/>
    <w:tmpl w:val="A0EE48AE"/>
    <w:lvl w:ilvl="0" w:tplc="CFD246F6">
      <w:start w:val="1"/>
      <w:numFmt w:val="lowerLetter"/>
      <w:lvlText w:val="%1)"/>
      <w:lvlJc w:val="left"/>
      <w:pPr>
        <w:ind w:left="1428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44035DF9"/>
    <w:multiLevelType w:val="hybridMultilevel"/>
    <w:tmpl w:val="A0B85EE8"/>
    <w:lvl w:ilvl="0" w:tplc="7766F1EE">
      <w:start w:val="1"/>
      <w:numFmt w:val="lowerLetter"/>
      <w:lvlText w:val="%1)"/>
      <w:lvlJc w:val="left"/>
      <w:pPr>
        <w:ind w:left="113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850" w:hanging="360"/>
      </w:pPr>
    </w:lvl>
    <w:lvl w:ilvl="2" w:tplc="0415001B" w:tentative="1">
      <w:start w:val="1"/>
      <w:numFmt w:val="lowerRoman"/>
      <w:lvlText w:val="%3."/>
      <w:lvlJc w:val="right"/>
      <w:pPr>
        <w:ind w:left="2570" w:hanging="180"/>
      </w:pPr>
    </w:lvl>
    <w:lvl w:ilvl="3" w:tplc="0415000F" w:tentative="1">
      <w:start w:val="1"/>
      <w:numFmt w:val="decimal"/>
      <w:lvlText w:val="%4."/>
      <w:lvlJc w:val="left"/>
      <w:pPr>
        <w:ind w:left="3290" w:hanging="360"/>
      </w:pPr>
    </w:lvl>
    <w:lvl w:ilvl="4" w:tplc="04150019" w:tentative="1">
      <w:start w:val="1"/>
      <w:numFmt w:val="lowerLetter"/>
      <w:lvlText w:val="%5."/>
      <w:lvlJc w:val="left"/>
      <w:pPr>
        <w:ind w:left="4010" w:hanging="360"/>
      </w:pPr>
    </w:lvl>
    <w:lvl w:ilvl="5" w:tplc="0415001B" w:tentative="1">
      <w:start w:val="1"/>
      <w:numFmt w:val="lowerRoman"/>
      <w:lvlText w:val="%6."/>
      <w:lvlJc w:val="right"/>
      <w:pPr>
        <w:ind w:left="4730" w:hanging="180"/>
      </w:pPr>
    </w:lvl>
    <w:lvl w:ilvl="6" w:tplc="0415000F" w:tentative="1">
      <w:start w:val="1"/>
      <w:numFmt w:val="decimal"/>
      <w:lvlText w:val="%7."/>
      <w:lvlJc w:val="left"/>
      <w:pPr>
        <w:ind w:left="5450" w:hanging="360"/>
      </w:pPr>
    </w:lvl>
    <w:lvl w:ilvl="7" w:tplc="04150019" w:tentative="1">
      <w:start w:val="1"/>
      <w:numFmt w:val="lowerLetter"/>
      <w:lvlText w:val="%8."/>
      <w:lvlJc w:val="left"/>
      <w:pPr>
        <w:ind w:left="6170" w:hanging="360"/>
      </w:pPr>
    </w:lvl>
    <w:lvl w:ilvl="8" w:tplc="0415001B" w:tentative="1">
      <w:start w:val="1"/>
      <w:numFmt w:val="lowerRoman"/>
      <w:lvlText w:val="%9."/>
      <w:lvlJc w:val="right"/>
      <w:pPr>
        <w:ind w:left="6890" w:hanging="180"/>
      </w:pPr>
    </w:lvl>
  </w:abstractNum>
  <w:abstractNum w:abstractNumId="21" w15:restartNumberingAfterBreak="0">
    <w:nsid w:val="467E06A1"/>
    <w:multiLevelType w:val="hybridMultilevel"/>
    <w:tmpl w:val="89ACF2AE"/>
    <w:lvl w:ilvl="0" w:tplc="B380AB42">
      <w:start w:val="1"/>
      <w:numFmt w:val="decimal"/>
      <w:lvlText w:val="%1."/>
      <w:lvlJc w:val="left"/>
      <w:pPr>
        <w:ind w:left="7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90" w:hanging="360"/>
      </w:pPr>
    </w:lvl>
    <w:lvl w:ilvl="2" w:tplc="0415001B" w:tentative="1">
      <w:start w:val="1"/>
      <w:numFmt w:val="lowerRoman"/>
      <w:lvlText w:val="%3."/>
      <w:lvlJc w:val="right"/>
      <w:pPr>
        <w:ind w:left="2210" w:hanging="180"/>
      </w:pPr>
    </w:lvl>
    <w:lvl w:ilvl="3" w:tplc="0415000F" w:tentative="1">
      <w:start w:val="1"/>
      <w:numFmt w:val="decimal"/>
      <w:lvlText w:val="%4."/>
      <w:lvlJc w:val="left"/>
      <w:pPr>
        <w:ind w:left="2930" w:hanging="360"/>
      </w:pPr>
    </w:lvl>
    <w:lvl w:ilvl="4" w:tplc="04150019" w:tentative="1">
      <w:start w:val="1"/>
      <w:numFmt w:val="lowerLetter"/>
      <w:lvlText w:val="%5."/>
      <w:lvlJc w:val="left"/>
      <w:pPr>
        <w:ind w:left="3650" w:hanging="360"/>
      </w:pPr>
    </w:lvl>
    <w:lvl w:ilvl="5" w:tplc="0415001B" w:tentative="1">
      <w:start w:val="1"/>
      <w:numFmt w:val="lowerRoman"/>
      <w:lvlText w:val="%6."/>
      <w:lvlJc w:val="right"/>
      <w:pPr>
        <w:ind w:left="4370" w:hanging="180"/>
      </w:pPr>
    </w:lvl>
    <w:lvl w:ilvl="6" w:tplc="0415000F" w:tentative="1">
      <w:start w:val="1"/>
      <w:numFmt w:val="decimal"/>
      <w:lvlText w:val="%7."/>
      <w:lvlJc w:val="left"/>
      <w:pPr>
        <w:ind w:left="5090" w:hanging="360"/>
      </w:pPr>
    </w:lvl>
    <w:lvl w:ilvl="7" w:tplc="04150019" w:tentative="1">
      <w:start w:val="1"/>
      <w:numFmt w:val="lowerLetter"/>
      <w:lvlText w:val="%8."/>
      <w:lvlJc w:val="left"/>
      <w:pPr>
        <w:ind w:left="5810" w:hanging="360"/>
      </w:pPr>
    </w:lvl>
    <w:lvl w:ilvl="8" w:tplc="0415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22" w15:restartNumberingAfterBreak="0">
    <w:nsid w:val="490D433D"/>
    <w:multiLevelType w:val="hybridMultilevel"/>
    <w:tmpl w:val="1BEC9C12"/>
    <w:lvl w:ilvl="0" w:tplc="E9F4EC6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BB35E8F"/>
    <w:multiLevelType w:val="hybridMultilevel"/>
    <w:tmpl w:val="98683CC0"/>
    <w:lvl w:ilvl="0" w:tplc="0415000F">
      <w:start w:val="1"/>
      <w:numFmt w:val="decimal"/>
      <w:lvlText w:val="%1."/>
      <w:lvlJc w:val="left"/>
      <w:pPr>
        <w:ind w:left="1130" w:hanging="360"/>
      </w:pPr>
    </w:lvl>
    <w:lvl w:ilvl="1" w:tplc="04150019" w:tentative="1">
      <w:start w:val="1"/>
      <w:numFmt w:val="lowerLetter"/>
      <w:lvlText w:val="%2."/>
      <w:lvlJc w:val="left"/>
      <w:pPr>
        <w:ind w:left="1850" w:hanging="360"/>
      </w:pPr>
    </w:lvl>
    <w:lvl w:ilvl="2" w:tplc="0415001B" w:tentative="1">
      <w:start w:val="1"/>
      <w:numFmt w:val="lowerRoman"/>
      <w:lvlText w:val="%3."/>
      <w:lvlJc w:val="right"/>
      <w:pPr>
        <w:ind w:left="2570" w:hanging="180"/>
      </w:pPr>
    </w:lvl>
    <w:lvl w:ilvl="3" w:tplc="0415000F" w:tentative="1">
      <w:start w:val="1"/>
      <w:numFmt w:val="decimal"/>
      <w:lvlText w:val="%4."/>
      <w:lvlJc w:val="left"/>
      <w:pPr>
        <w:ind w:left="3290" w:hanging="360"/>
      </w:pPr>
    </w:lvl>
    <w:lvl w:ilvl="4" w:tplc="04150019" w:tentative="1">
      <w:start w:val="1"/>
      <w:numFmt w:val="lowerLetter"/>
      <w:lvlText w:val="%5."/>
      <w:lvlJc w:val="left"/>
      <w:pPr>
        <w:ind w:left="4010" w:hanging="360"/>
      </w:pPr>
    </w:lvl>
    <w:lvl w:ilvl="5" w:tplc="0415001B" w:tentative="1">
      <w:start w:val="1"/>
      <w:numFmt w:val="lowerRoman"/>
      <w:lvlText w:val="%6."/>
      <w:lvlJc w:val="right"/>
      <w:pPr>
        <w:ind w:left="4730" w:hanging="180"/>
      </w:pPr>
    </w:lvl>
    <w:lvl w:ilvl="6" w:tplc="0415000F" w:tentative="1">
      <w:start w:val="1"/>
      <w:numFmt w:val="decimal"/>
      <w:lvlText w:val="%7."/>
      <w:lvlJc w:val="left"/>
      <w:pPr>
        <w:ind w:left="5450" w:hanging="360"/>
      </w:pPr>
    </w:lvl>
    <w:lvl w:ilvl="7" w:tplc="04150019" w:tentative="1">
      <w:start w:val="1"/>
      <w:numFmt w:val="lowerLetter"/>
      <w:lvlText w:val="%8."/>
      <w:lvlJc w:val="left"/>
      <w:pPr>
        <w:ind w:left="6170" w:hanging="360"/>
      </w:pPr>
    </w:lvl>
    <w:lvl w:ilvl="8" w:tplc="0415001B" w:tentative="1">
      <w:start w:val="1"/>
      <w:numFmt w:val="lowerRoman"/>
      <w:lvlText w:val="%9."/>
      <w:lvlJc w:val="right"/>
      <w:pPr>
        <w:ind w:left="6890" w:hanging="180"/>
      </w:pPr>
    </w:lvl>
  </w:abstractNum>
  <w:abstractNum w:abstractNumId="24" w15:restartNumberingAfterBreak="0">
    <w:nsid w:val="4D24186A"/>
    <w:multiLevelType w:val="hybridMultilevel"/>
    <w:tmpl w:val="A51494A4"/>
    <w:lvl w:ilvl="0" w:tplc="0415000F">
      <w:start w:val="1"/>
      <w:numFmt w:val="decimal"/>
      <w:lvlText w:val="%1."/>
      <w:lvlJc w:val="left"/>
      <w:pPr>
        <w:ind w:left="1130" w:hanging="360"/>
      </w:pPr>
    </w:lvl>
    <w:lvl w:ilvl="1" w:tplc="04150019" w:tentative="1">
      <w:start w:val="1"/>
      <w:numFmt w:val="lowerLetter"/>
      <w:lvlText w:val="%2."/>
      <w:lvlJc w:val="left"/>
      <w:pPr>
        <w:ind w:left="1850" w:hanging="360"/>
      </w:pPr>
    </w:lvl>
    <w:lvl w:ilvl="2" w:tplc="0415001B" w:tentative="1">
      <w:start w:val="1"/>
      <w:numFmt w:val="lowerRoman"/>
      <w:lvlText w:val="%3."/>
      <w:lvlJc w:val="right"/>
      <w:pPr>
        <w:ind w:left="2570" w:hanging="180"/>
      </w:pPr>
    </w:lvl>
    <w:lvl w:ilvl="3" w:tplc="0415000F" w:tentative="1">
      <w:start w:val="1"/>
      <w:numFmt w:val="decimal"/>
      <w:lvlText w:val="%4."/>
      <w:lvlJc w:val="left"/>
      <w:pPr>
        <w:ind w:left="3290" w:hanging="360"/>
      </w:pPr>
    </w:lvl>
    <w:lvl w:ilvl="4" w:tplc="04150019" w:tentative="1">
      <w:start w:val="1"/>
      <w:numFmt w:val="lowerLetter"/>
      <w:lvlText w:val="%5."/>
      <w:lvlJc w:val="left"/>
      <w:pPr>
        <w:ind w:left="4010" w:hanging="360"/>
      </w:pPr>
    </w:lvl>
    <w:lvl w:ilvl="5" w:tplc="0415001B" w:tentative="1">
      <w:start w:val="1"/>
      <w:numFmt w:val="lowerRoman"/>
      <w:lvlText w:val="%6."/>
      <w:lvlJc w:val="right"/>
      <w:pPr>
        <w:ind w:left="4730" w:hanging="180"/>
      </w:pPr>
    </w:lvl>
    <w:lvl w:ilvl="6" w:tplc="0415000F" w:tentative="1">
      <w:start w:val="1"/>
      <w:numFmt w:val="decimal"/>
      <w:lvlText w:val="%7."/>
      <w:lvlJc w:val="left"/>
      <w:pPr>
        <w:ind w:left="5450" w:hanging="360"/>
      </w:pPr>
    </w:lvl>
    <w:lvl w:ilvl="7" w:tplc="04150019" w:tentative="1">
      <w:start w:val="1"/>
      <w:numFmt w:val="lowerLetter"/>
      <w:lvlText w:val="%8."/>
      <w:lvlJc w:val="left"/>
      <w:pPr>
        <w:ind w:left="6170" w:hanging="360"/>
      </w:pPr>
    </w:lvl>
    <w:lvl w:ilvl="8" w:tplc="0415001B" w:tentative="1">
      <w:start w:val="1"/>
      <w:numFmt w:val="lowerRoman"/>
      <w:lvlText w:val="%9."/>
      <w:lvlJc w:val="right"/>
      <w:pPr>
        <w:ind w:left="6890" w:hanging="180"/>
      </w:pPr>
    </w:lvl>
  </w:abstractNum>
  <w:abstractNum w:abstractNumId="25" w15:restartNumberingAfterBreak="0">
    <w:nsid w:val="5049434C"/>
    <w:multiLevelType w:val="hybridMultilevel"/>
    <w:tmpl w:val="B420D5C4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 w15:restartNumberingAfterBreak="0">
    <w:nsid w:val="51A862E4"/>
    <w:multiLevelType w:val="hybridMultilevel"/>
    <w:tmpl w:val="1C983AEE"/>
    <w:lvl w:ilvl="0" w:tplc="311C7398">
      <w:start w:val="1"/>
      <w:numFmt w:val="lowerLetter"/>
      <w:lvlText w:val="%1)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2430BB5"/>
    <w:multiLevelType w:val="hybridMultilevel"/>
    <w:tmpl w:val="C1A2EFAE"/>
    <w:lvl w:ilvl="0" w:tplc="0415000F">
      <w:start w:val="1"/>
      <w:numFmt w:val="decimal"/>
      <w:lvlText w:val="%1."/>
      <w:lvlJc w:val="left"/>
      <w:pPr>
        <w:ind w:left="1130" w:hanging="360"/>
      </w:pPr>
    </w:lvl>
    <w:lvl w:ilvl="1" w:tplc="04150019" w:tentative="1">
      <w:start w:val="1"/>
      <w:numFmt w:val="lowerLetter"/>
      <w:lvlText w:val="%2."/>
      <w:lvlJc w:val="left"/>
      <w:pPr>
        <w:ind w:left="1850" w:hanging="360"/>
      </w:pPr>
    </w:lvl>
    <w:lvl w:ilvl="2" w:tplc="0415001B" w:tentative="1">
      <w:start w:val="1"/>
      <w:numFmt w:val="lowerRoman"/>
      <w:lvlText w:val="%3."/>
      <w:lvlJc w:val="right"/>
      <w:pPr>
        <w:ind w:left="2570" w:hanging="180"/>
      </w:pPr>
    </w:lvl>
    <w:lvl w:ilvl="3" w:tplc="0415000F" w:tentative="1">
      <w:start w:val="1"/>
      <w:numFmt w:val="decimal"/>
      <w:lvlText w:val="%4."/>
      <w:lvlJc w:val="left"/>
      <w:pPr>
        <w:ind w:left="3290" w:hanging="360"/>
      </w:pPr>
    </w:lvl>
    <w:lvl w:ilvl="4" w:tplc="04150019" w:tentative="1">
      <w:start w:val="1"/>
      <w:numFmt w:val="lowerLetter"/>
      <w:lvlText w:val="%5."/>
      <w:lvlJc w:val="left"/>
      <w:pPr>
        <w:ind w:left="4010" w:hanging="360"/>
      </w:pPr>
    </w:lvl>
    <w:lvl w:ilvl="5" w:tplc="0415001B" w:tentative="1">
      <w:start w:val="1"/>
      <w:numFmt w:val="lowerRoman"/>
      <w:lvlText w:val="%6."/>
      <w:lvlJc w:val="right"/>
      <w:pPr>
        <w:ind w:left="4730" w:hanging="180"/>
      </w:pPr>
    </w:lvl>
    <w:lvl w:ilvl="6" w:tplc="0415000F" w:tentative="1">
      <w:start w:val="1"/>
      <w:numFmt w:val="decimal"/>
      <w:lvlText w:val="%7."/>
      <w:lvlJc w:val="left"/>
      <w:pPr>
        <w:ind w:left="5450" w:hanging="360"/>
      </w:pPr>
    </w:lvl>
    <w:lvl w:ilvl="7" w:tplc="04150019" w:tentative="1">
      <w:start w:val="1"/>
      <w:numFmt w:val="lowerLetter"/>
      <w:lvlText w:val="%8."/>
      <w:lvlJc w:val="left"/>
      <w:pPr>
        <w:ind w:left="6170" w:hanging="360"/>
      </w:pPr>
    </w:lvl>
    <w:lvl w:ilvl="8" w:tplc="0415001B" w:tentative="1">
      <w:start w:val="1"/>
      <w:numFmt w:val="lowerRoman"/>
      <w:lvlText w:val="%9."/>
      <w:lvlJc w:val="right"/>
      <w:pPr>
        <w:ind w:left="6890" w:hanging="180"/>
      </w:pPr>
    </w:lvl>
  </w:abstractNum>
  <w:abstractNum w:abstractNumId="28" w15:restartNumberingAfterBreak="0">
    <w:nsid w:val="53510904"/>
    <w:multiLevelType w:val="hybridMultilevel"/>
    <w:tmpl w:val="6FCC6BC8"/>
    <w:lvl w:ilvl="0" w:tplc="3B0EF05E">
      <w:start w:val="1"/>
      <w:numFmt w:val="lowerLetter"/>
      <w:lvlText w:val="%1)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4AF7C90"/>
    <w:multiLevelType w:val="hybridMultilevel"/>
    <w:tmpl w:val="F1804D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6177FAF"/>
    <w:multiLevelType w:val="hybridMultilevel"/>
    <w:tmpl w:val="B9684E5E"/>
    <w:lvl w:ilvl="0" w:tplc="61AEDE2C">
      <w:start w:val="1"/>
      <w:numFmt w:val="low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6484AF5"/>
    <w:multiLevelType w:val="hybridMultilevel"/>
    <w:tmpl w:val="07BC1780"/>
    <w:lvl w:ilvl="0" w:tplc="C902FBDA">
      <w:start w:val="1"/>
      <w:numFmt w:val="lowerLetter"/>
      <w:lvlText w:val="%1)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B72719B"/>
    <w:multiLevelType w:val="hybridMultilevel"/>
    <w:tmpl w:val="9A981F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EF52642"/>
    <w:multiLevelType w:val="hybridMultilevel"/>
    <w:tmpl w:val="F844FEFA"/>
    <w:lvl w:ilvl="0" w:tplc="EEF60DDE">
      <w:start w:val="1"/>
      <w:numFmt w:val="decimal"/>
      <w:lvlText w:val="%1."/>
      <w:lvlJc w:val="left"/>
      <w:pPr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F423E79"/>
    <w:multiLevelType w:val="hybridMultilevel"/>
    <w:tmpl w:val="0B588368"/>
    <w:lvl w:ilvl="0" w:tplc="8BCECF92">
      <w:start w:val="1"/>
      <w:numFmt w:val="lowerLetter"/>
      <w:lvlText w:val="%1)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F616926"/>
    <w:multiLevelType w:val="hybridMultilevel"/>
    <w:tmpl w:val="92983A0E"/>
    <w:lvl w:ilvl="0" w:tplc="91AAAC28">
      <w:start w:val="1"/>
      <w:numFmt w:val="decimal"/>
      <w:lvlText w:val="%1."/>
      <w:lvlJc w:val="left"/>
      <w:pPr>
        <w:ind w:left="410" w:hanging="360"/>
      </w:pPr>
      <w:rPr>
        <w:rFonts w:ascii="Arial" w:eastAsiaTheme="minorHAnsi" w:hAnsi="Arial" w:cs="Arial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130" w:hanging="360"/>
      </w:pPr>
    </w:lvl>
    <w:lvl w:ilvl="2" w:tplc="0415001B" w:tentative="1">
      <w:start w:val="1"/>
      <w:numFmt w:val="lowerRoman"/>
      <w:lvlText w:val="%3."/>
      <w:lvlJc w:val="right"/>
      <w:pPr>
        <w:ind w:left="1850" w:hanging="180"/>
      </w:pPr>
    </w:lvl>
    <w:lvl w:ilvl="3" w:tplc="0415000F" w:tentative="1">
      <w:start w:val="1"/>
      <w:numFmt w:val="decimal"/>
      <w:lvlText w:val="%4."/>
      <w:lvlJc w:val="left"/>
      <w:pPr>
        <w:ind w:left="2570" w:hanging="360"/>
      </w:pPr>
    </w:lvl>
    <w:lvl w:ilvl="4" w:tplc="04150019" w:tentative="1">
      <w:start w:val="1"/>
      <w:numFmt w:val="lowerLetter"/>
      <w:lvlText w:val="%5."/>
      <w:lvlJc w:val="left"/>
      <w:pPr>
        <w:ind w:left="3290" w:hanging="360"/>
      </w:pPr>
    </w:lvl>
    <w:lvl w:ilvl="5" w:tplc="0415001B" w:tentative="1">
      <w:start w:val="1"/>
      <w:numFmt w:val="lowerRoman"/>
      <w:lvlText w:val="%6."/>
      <w:lvlJc w:val="right"/>
      <w:pPr>
        <w:ind w:left="4010" w:hanging="180"/>
      </w:pPr>
    </w:lvl>
    <w:lvl w:ilvl="6" w:tplc="0415000F" w:tentative="1">
      <w:start w:val="1"/>
      <w:numFmt w:val="decimal"/>
      <w:lvlText w:val="%7."/>
      <w:lvlJc w:val="left"/>
      <w:pPr>
        <w:ind w:left="4730" w:hanging="360"/>
      </w:pPr>
    </w:lvl>
    <w:lvl w:ilvl="7" w:tplc="04150019" w:tentative="1">
      <w:start w:val="1"/>
      <w:numFmt w:val="lowerLetter"/>
      <w:lvlText w:val="%8."/>
      <w:lvlJc w:val="left"/>
      <w:pPr>
        <w:ind w:left="5450" w:hanging="360"/>
      </w:pPr>
    </w:lvl>
    <w:lvl w:ilvl="8" w:tplc="0415001B" w:tentative="1">
      <w:start w:val="1"/>
      <w:numFmt w:val="lowerRoman"/>
      <w:lvlText w:val="%9."/>
      <w:lvlJc w:val="right"/>
      <w:pPr>
        <w:ind w:left="6170" w:hanging="180"/>
      </w:pPr>
    </w:lvl>
  </w:abstractNum>
  <w:abstractNum w:abstractNumId="36" w15:restartNumberingAfterBreak="0">
    <w:nsid w:val="601F4C3B"/>
    <w:multiLevelType w:val="hybridMultilevel"/>
    <w:tmpl w:val="53AA2E7A"/>
    <w:lvl w:ilvl="0" w:tplc="0415000F">
      <w:start w:val="1"/>
      <w:numFmt w:val="decimal"/>
      <w:lvlText w:val="%1."/>
      <w:lvlJc w:val="left"/>
      <w:pPr>
        <w:ind w:left="1130" w:hanging="360"/>
      </w:pPr>
    </w:lvl>
    <w:lvl w:ilvl="1" w:tplc="04150019" w:tentative="1">
      <w:start w:val="1"/>
      <w:numFmt w:val="lowerLetter"/>
      <w:lvlText w:val="%2."/>
      <w:lvlJc w:val="left"/>
      <w:pPr>
        <w:ind w:left="1850" w:hanging="360"/>
      </w:pPr>
    </w:lvl>
    <w:lvl w:ilvl="2" w:tplc="0415001B" w:tentative="1">
      <w:start w:val="1"/>
      <w:numFmt w:val="lowerRoman"/>
      <w:lvlText w:val="%3."/>
      <w:lvlJc w:val="right"/>
      <w:pPr>
        <w:ind w:left="2570" w:hanging="180"/>
      </w:pPr>
    </w:lvl>
    <w:lvl w:ilvl="3" w:tplc="0415000F" w:tentative="1">
      <w:start w:val="1"/>
      <w:numFmt w:val="decimal"/>
      <w:lvlText w:val="%4."/>
      <w:lvlJc w:val="left"/>
      <w:pPr>
        <w:ind w:left="3290" w:hanging="360"/>
      </w:pPr>
    </w:lvl>
    <w:lvl w:ilvl="4" w:tplc="04150019" w:tentative="1">
      <w:start w:val="1"/>
      <w:numFmt w:val="lowerLetter"/>
      <w:lvlText w:val="%5."/>
      <w:lvlJc w:val="left"/>
      <w:pPr>
        <w:ind w:left="4010" w:hanging="360"/>
      </w:pPr>
    </w:lvl>
    <w:lvl w:ilvl="5" w:tplc="0415001B" w:tentative="1">
      <w:start w:val="1"/>
      <w:numFmt w:val="lowerRoman"/>
      <w:lvlText w:val="%6."/>
      <w:lvlJc w:val="right"/>
      <w:pPr>
        <w:ind w:left="4730" w:hanging="180"/>
      </w:pPr>
    </w:lvl>
    <w:lvl w:ilvl="6" w:tplc="0415000F" w:tentative="1">
      <w:start w:val="1"/>
      <w:numFmt w:val="decimal"/>
      <w:lvlText w:val="%7."/>
      <w:lvlJc w:val="left"/>
      <w:pPr>
        <w:ind w:left="5450" w:hanging="360"/>
      </w:pPr>
    </w:lvl>
    <w:lvl w:ilvl="7" w:tplc="04150019" w:tentative="1">
      <w:start w:val="1"/>
      <w:numFmt w:val="lowerLetter"/>
      <w:lvlText w:val="%8."/>
      <w:lvlJc w:val="left"/>
      <w:pPr>
        <w:ind w:left="6170" w:hanging="360"/>
      </w:pPr>
    </w:lvl>
    <w:lvl w:ilvl="8" w:tplc="0415001B" w:tentative="1">
      <w:start w:val="1"/>
      <w:numFmt w:val="lowerRoman"/>
      <w:lvlText w:val="%9."/>
      <w:lvlJc w:val="right"/>
      <w:pPr>
        <w:ind w:left="6890" w:hanging="180"/>
      </w:pPr>
    </w:lvl>
  </w:abstractNum>
  <w:abstractNum w:abstractNumId="37" w15:restartNumberingAfterBreak="0">
    <w:nsid w:val="66B904D9"/>
    <w:multiLevelType w:val="hybridMultilevel"/>
    <w:tmpl w:val="45FA021C"/>
    <w:lvl w:ilvl="0" w:tplc="661A911A">
      <w:start w:val="1"/>
      <w:numFmt w:val="decimal"/>
      <w:lvlText w:val="%1."/>
      <w:lvlJc w:val="left"/>
      <w:pPr>
        <w:ind w:left="720" w:hanging="360"/>
      </w:pPr>
      <w:rPr>
        <w:b/>
        <w:bCs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AC843DA"/>
    <w:multiLevelType w:val="hybridMultilevel"/>
    <w:tmpl w:val="0D98C62E"/>
    <w:lvl w:ilvl="0" w:tplc="80860630">
      <w:start w:val="1"/>
      <w:numFmt w:val="lowerRoman"/>
      <w:lvlText w:val="%1."/>
      <w:lvlJc w:val="right"/>
      <w:pPr>
        <w:ind w:left="720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BA74457"/>
    <w:multiLevelType w:val="hybridMultilevel"/>
    <w:tmpl w:val="7BA60D06"/>
    <w:lvl w:ilvl="0" w:tplc="0A641EC4">
      <w:start w:val="1"/>
      <w:numFmt w:val="lowerRoman"/>
      <w:lvlText w:val="%1."/>
      <w:lvlJc w:val="righ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BE877F6"/>
    <w:multiLevelType w:val="hybridMultilevel"/>
    <w:tmpl w:val="FADA46F0"/>
    <w:lvl w:ilvl="0" w:tplc="EEF60DDE">
      <w:start w:val="1"/>
      <w:numFmt w:val="decimal"/>
      <w:lvlText w:val="%1."/>
      <w:lvlJc w:val="left"/>
      <w:pPr>
        <w:ind w:left="185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50" w:hanging="360"/>
      </w:pPr>
    </w:lvl>
    <w:lvl w:ilvl="2" w:tplc="0415001B" w:tentative="1">
      <w:start w:val="1"/>
      <w:numFmt w:val="lowerRoman"/>
      <w:lvlText w:val="%3."/>
      <w:lvlJc w:val="right"/>
      <w:pPr>
        <w:ind w:left="2570" w:hanging="180"/>
      </w:pPr>
    </w:lvl>
    <w:lvl w:ilvl="3" w:tplc="0415000F" w:tentative="1">
      <w:start w:val="1"/>
      <w:numFmt w:val="decimal"/>
      <w:lvlText w:val="%4."/>
      <w:lvlJc w:val="left"/>
      <w:pPr>
        <w:ind w:left="3290" w:hanging="360"/>
      </w:pPr>
    </w:lvl>
    <w:lvl w:ilvl="4" w:tplc="04150019" w:tentative="1">
      <w:start w:val="1"/>
      <w:numFmt w:val="lowerLetter"/>
      <w:lvlText w:val="%5."/>
      <w:lvlJc w:val="left"/>
      <w:pPr>
        <w:ind w:left="4010" w:hanging="360"/>
      </w:pPr>
    </w:lvl>
    <w:lvl w:ilvl="5" w:tplc="0415001B" w:tentative="1">
      <w:start w:val="1"/>
      <w:numFmt w:val="lowerRoman"/>
      <w:lvlText w:val="%6."/>
      <w:lvlJc w:val="right"/>
      <w:pPr>
        <w:ind w:left="4730" w:hanging="180"/>
      </w:pPr>
    </w:lvl>
    <w:lvl w:ilvl="6" w:tplc="0415000F" w:tentative="1">
      <w:start w:val="1"/>
      <w:numFmt w:val="decimal"/>
      <w:lvlText w:val="%7."/>
      <w:lvlJc w:val="left"/>
      <w:pPr>
        <w:ind w:left="5450" w:hanging="360"/>
      </w:pPr>
    </w:lvl>
    <w:lvl w:ilvl="7" w:tplc="04150019" w:tentative="1">
      <w:start w:val="1"/>
      <w:numFmt w:val="lowerLetter"/>
      <w:lvlText w:val="%8."/>
      <w:lvlJc w:val="left"/>
      <w:pPr>
        <w:ind w:left="6170" w:hanging="360"/>
      </w:pPr>
    </w:lvl>
    <w:lvl w:ilvl="8" w:tplc="0415001B" w:tentative="1">
      <w:start w:val="1"/>
      <w:numFmt w:val="lowerRoman"/>
      <w:lvlText w:val="%9."/>
      <w:lvlJc w:val="right"/>
      <w:pPr>
        <w:ind w:left="6890" w:hanging="180"/>
      </w:pPr>
    </w:lvl>
  </w:abstractNum>
  <w:abstractNum w:abstractNumId="41" w15:restartNumberingAfterBreak="0">
    <w:nsid w:val="6D4C48E6"/>
    <w:multiLevelType w:val="hybridMultilevel"/>
    <w:tmpl w:val="E750747E"/>
    <w:lvl w:ilvl="0" w:tplc="EEF60DDE">
      <w:start w:val="1"/>
      <w:numFmt w:val="decimal"/>
      <w:lvlText w:val="%1."/>
      <w:lvlJc w:val="left"/>
      <w:pPr>
        <w:ind w:left="111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37" w:hanging="360"/>
      </w:pPr>
    </w:lvl>
    <w:lvl w:ilvl="2" w:tplc="0415001B" w:tentative="1">
      <w:start w:val="1"/>
      <w:numFmt w:val="lowerRoman"/>
      <w:lvlText w:val="%3."/>
      <w:lvlJc w:val="right"/>
      <w:pPr>
        <w:ind w:left="2557" w:hanging="180"/>
      </w:pPr>
    </w:lvl>
    <w:lvl w:ilvl="3" w:tplc="0415000F" w:tentative="1">
      <w:start w:val="1"/>
      <w:numFmt w:val="decimal"/>
      <w:lvlText w:val="%4."/>
      <w:lvlJc w:val="left"/>
      <w:pPr>
        <w:ind w:left="3277" w:hanging="360"/>
      </w:pPr>
    </w:lvl>
    <w:lvl w:ilvl="4" w:tplc="04150019" w:tentative="1">
      <w:start w:val="1"/>
      <w:numFmt w:val="lowerLetter"/>
      <w:lvlText w:val="%5."/>
      <w:lvlJc w:val="left"/>
      <w:pPr>
        <w:ind w:left="3997" w:hanging="360"/>
      </w:pPr>
    </w:lvl>
    <w:lvl w:ilvl="5" w:tplc="0415001B" w:tentative="1">
      <w:start w:val="1"/>
      <w:numFmt w:val="lowerRoman"/>
      <w:lvlText w:val="%6."/>
      <w:lvlJc w:val="right"/>
      <w:pPr>
        <w:ind w:left="4717" w:hanging="180"/>
      </w:pPr>
    </w:lvl>
    <w:lvl w:ilvl="6" w:tplc="0415000F" w:tentative="1">
      <w:start w:val="1"/>
      <w:numFmt w:val="decimal"/>
      <w:lvlText w:val="%7."/>
      <w:lvlJc w:val="left"/>
      <w:pPr>
        <w:ind w:left="5437" w:hanging="360"/>
      </w:pPr>
    </w:lvl>
    <w:lvl w:ilvl="7" w:tplc="04150019" w:tentative="1">
      <w:start w:val="1"/>
      <w:numFmt w:val="lowerLetter"/>
      <w:lvlText w:val="%8."/>
      <w:lvlJc w:val="left"/>
      <w:pPr>
        <w:ind w:left="6157" w:hanging="360"/>
      </w:pPr>
    </w:lvl>
    <w:lvl w:ilvl="8" w:tplc="0415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42" w15:restartNumberingAfterBreak="0">
    <w:nsid w:val="79A9235B"/>
    <w:multiLevelType w:val="hybridMultilevel"/>
    <w:tmpl w:val="9A7647D8"/>
    <w:lvl w:ilvl="0" w:tplc="8DB86C48">
      <w:start w:val="1"/>
      <w:numFmt w:val="decimal"/>
      <w:lvlText w:val="%1)"/>
      <w:lvlJc w:val="left"/>
      <w:pPr>
        <w:ind w:left="730" w:hanging="37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9F62171"/>
    <w:multiLevelType w:val="hybridMultilevel"/>
    <w:tmpl w:val="2D044E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D4B089C"/>
    <w:multiLevelType w:val="hybridMultilevel"/>
    <w:tmpl w:val="E050EBFC"/>
    <w:lvl w:ilvl="0" w:tplc="0415000F">
      <w:start w:val="1"/>
      <w:numFmt w:val="decimal"/>
      <w:lvlText w:val="%1."/>
      <w:lvlJc w:val="left"/>
      <w:pPr>
        <w:ind w:left="1130" w:hanging="360"/>
      </w:pPr>
    </w:lvl>
    <w:lvl w:ilvl="1" w:tplc="04150019" w:tentative="1">
      <w:start w:val="1"/>
      <w:numFmt w:val="lowerLetter"/>
      <w:lvlText w:val="%2."/>
      <w:lvlJc w:val="left"/>
      <w:pPr>
        <w:ind w:left="1850" w:hanging="360"/>
      </w:pPr>
    </w:lvl>
    <w:lvl w:ilvl="2" w:tplc="0415001B" w:tentative="1">
      <w:start w:val="1"/>
      <w:numFmt w:val="lowerRoman"/>
      <w:lvlText w:val="%3."/>
      <w:lvlJc w:val="right"/>
      <w:pPr>
        <w:ind w:left="2570" w:hanging="180"/>
      </w:pPr>
    </w:lvl>
    <w:lvl w:ilvl="3" w:tplc="0415000F" w:tentative="1">
      <w:start w:val="1"/>
      <w:numFmt w:val="decimal"/>
      <w:lvlText w:val="%4."/>
      <w:lvlJc w:val="left"/>
      <w:pPr>
        <w:ind w:left="3290" w:hanging="360"/>
      </w:pPr>
    </w:lvl>
    <w:lvl w:ilvl="4" w:tplc="04150019" w:tentative="1">
      <w:start w:val="1"/>
      <w:numFmt w:val="lowerLetter"/>
      <w:lvlText w:val="%5."/>
      <w:lvlJc w:val="left"/>
      <w:pPr>
        <w:ind w:left="4010" w:hanging="360"/>
      </w:pPr>
    </w:lvl>
    <w:lvl w:ilvl="5" w:tplc="0415001B" w:tentative="1">
      <w:start w:val="1"/>
      <w:numFmt w:val="lowerRoman"/>
      <w:lvlText w:val="%6."/>
      <w:lvlJc w:val="right"/>
      <w:pPr>
        <w:ind w:left="4730" w:hanging="180"/>
      </w:pPr>
    </w:lvl>
    <w:lvl w:ilvl="6" w:tplc="0415000F" w:tentative="1">
      <w:start w:val="1"/>
      <w:numFmt w:val="decimal"/>
      <w:lvlText w:val="%7."/>
      <w:lvlJc w:val="left"/>
      <w:pPr>
        <w:ind w:left="5450" w:hanging="360"/>
      </w:pPr>
    </w:lvl>
    <w:lvl w:ilvl="7" w:tplc="04150019" w:tentative="1">
      <w:start w:val="1"/>
      <w:numFmt w:val="lowerLetter"/>
      <w:lvlText w:val="%8."/>
      <w:lvlJc w:val="left"/>
      <w:pPr>
        <w:ind w:left="6170" w:hanging="360"/>
      </w:pPr>
    </w:lvl>
    <w:lvl w:ilvl="8" w:tplc="0415001B" w:tentative="1">
      <w:start w:val="1"/>
      <w:numFmt w:val="lowerRoman"/>
      <w:lvlText w:val="%9."/>
      <w:lvlJc w:val="right"/>
      <w:pPr>
        <w:ind w:left="6890" w:hanging="180"/>
      </w:pPr>
    </w:lvl>
  </w:abstractNum>
  <w:abstractNum w:abstractNumId="45" w15:restartNumberingAfterBreak="0">
    <w:nsid w:val="7E891046"/>
    <w:multiLevelType w:val="hybridMultilevel"/>
    <w:tmpl w:val="A57AAD48"/>
    <w:lvl w:ilvl="0" w:tplc="4ACCE3F4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6169119">
    <w:abstractNumId w:val="7"/>
  </w:num>
  <w:num w:numId="2" w16cid:durableId="1352877473">
    <w:abstractNumId w:val="35"/>
  </w:num>
  <w:num w:numId="3" w16cid:durableId="1083717883">
    <w:abstractNumId w:val="21"/>
  </w:num>
  <w:num w:numId="4" w16cid:durableId="227806721">
    <w:abstractNumId w:val="32"/>
  </w:num>
  <w:num w:numId="5" w16cid:durableId="1005520811">
    <w:abstractNumId w:val="22"/>
  </w:num>
  <w:num w:numId="6" w16cid:durableId="1269192261">
    <w:abstractNumId w:val="15"/>
  </w:num>
  <w:num w:numId="7" w16cid:durableId="920872156">
    <w:abstractNumId w:val="44"/>
  </w:num>
  <w:num w:numId="8" w16cid:durableId="1387532566">
    <w:abstractNumId w:val="36"/>
  </w:num>
  <w:num w:numId="9" w16cid:durableId="953291334">
    <w:abstractNumId w:val="23"/>
  </w:num>
  <w:num w:numId="10" w16cid:durableId="580795703">
    <w:abstractNumId w:val="27"/>
  </w:num>
  <w:num w:numId="11" w16cid:durableId="680402095">
    <w:abstractNumId w:val="24"/>
  </w:num>
  <w:num w:numId="12" w16cid:durableId="1315185514">
    <w:abstractNumId w:val="37"/>
  </w:num>
  <w:num w:numId="13" w16cid:durableId="1189949822">
    <w:abstractNumId w:val="42"/>
  </w:num>
  <w:num w:numId="14" w16cid:durableId="870726413">
    <w:abstractNumId w:val="2"/>
  </w:num>
  <w:num w:numId="15" w16cid:durableId="17977316">
    <w:abstractNumId w:val="14"/>
  </w:num>
  <w:num w:numId="16" w16cid:durableId="662391482">
    <w:abstractNumId w:val="43"/>
  </w:num>
  <w:num w:numId="17" w16cid:durableId="561910176">
    <w:abstractNumId w:val="18"/>
  </w:num>
  <w:num w:numId="18" w16cid:durableId="220287208">
    <w:abstractNumId w:val="33"/>
  </w:num>
  <w:num w:numId="19" w16cid:durableId="2000575876">
    <w:abstractNumId w:val="13"/>
  </w:num>
  <w:num w:numId="20" w16cid:durableId="2003317767">
    <w:abstractNumId w:val="28"/>
  </w:num>
  <w:num w:numId="21" w16cid:durableId="1708413721">
    <w:abstractNumId w:val="17"/>
  </w:num>
  <w:num w:numId="22" w16cid:durableId="222370325">
    <w:abstractNumId w:val="12"/>
  </w:num>
  <w:num w:numId="23" w16cid:durableId="2017267008">
    <w:abstractNumId w:val="4"/>
  </w:num>
  <w:num w:numId="24" w16cid:durableId="1820993167">
    <w:abstractNumId w:val="34"/>
  </w:num>
  <w:num w:numId="25" w16cid:durableId="685717310">
    <w:abstractNumId w:val="38"/>
  </w:num>
  <w:num w:numId="26" w16cid:durableId="1342243461">
    <w:abstractNumId w:val="30"/>
  </w:num>
  <w:num w:numId="27" w16cid:durableId="694841927">
    <w:abstractNumId w:val="6"/>
  </w:num>
  <w:num w:numId="28" w16cid:durableId="968900116">
    <w:abstractNumId w:val="1"/>
  </w:num>
  <w:num w:numId="29" w16cid:durableId="1595742728">
    <w:abstractNumId w:val="26"/>
  </w:num>
  <w:num w:numId="30" w16cid:durableId="17852800">
    <w:abstractNumId w:val="31"/>
  </w:num>
  <w:num w:numId="31" w16cid:durableId="1712487971">
    <w:abstractNumId w:val="0"/>
  </w:num>
  <w:num w:numId="32" w16cid:durableId="1397968690">
    <w:abstractNumId w:val="5"/>
  </w:num>
  <w:num w:numId="33" w16cid:durableId="364722434">
    <w:abstractNumId w:val="8"/>
  </w:num>
  <w:num w:numId="34" w16cid:durableId="319314878">
    <w:abstractNumId w:val="39"/>
  </w:num>
  <w:num w:numId="35" w16cid:durableId="346493184">
    <w:abstractNumId w:val="3"/>
  </w:num>
  <w:num w:numId="36" w16cid:durableId="484277399">
    <w:abstractNumId w:val="41"/>
  </w:num>
  <w:num w:numId="37" w16cid:durableId="1535771774">
    <w:abstractNumId w:val="20"/>
  </w:num>
  <w:num w:numId="38" w16cid:durableId="1530100976">
    <w:abstractNumId w:val="40"/>
  </w:num>
  <w:num w:numId="39" w16cid:durableId="825706710">
    <w:abstractNumId w:val="45"/>
  </w:num>
  <w:num w:numId="40" w16cid:durableId="2056540392">
    <w:abstractNumId w:val="9"/>
  </w:num>
  <w:num w:numId="41" w16cid:durableId="276566687">
    <w:abstractNumId w:val="19"/>
  </w:num>
  <w:num w:numId="42" w16cid:durableId="1749107281">
    <w:abstractNumId w:val="10"/>
  </w:num>
  <w:num w:numId="43" w16cid:durableId="42560369">
    <w:abstractNumId w:val="16"/>
  </w:num>
  <w:num w:numId="44" w16cid:durableId="721906086">
    <w:abstractNumId w:val="11"/>
  </w:num>
  <w:num w:numId="45" w16cid:durableId="542519199">
    <w:abstractNumId w:val="25"/>
  </w:num>
  <w:num w:numId="46" w16cid:durableId="2089573712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5B9C"/>
    <w:rsid w:val="0000575D"/>
    <w:rsid w:val="00023E88"/>
    <w:rsid w:val="00094A3E"/>
    <w:rsid w:val="00096BA9"/>
    <w:rsid w:val="000E24A1"/>
    <w:rsid w:val="000E4914"/>
    <w:rsid w:val="000E60D0"/>
    <w:rsid w:val="0010758D"/>
    <w:rsid w:val="0011434F"/>
    <w:rsid w:val="001170D6"/>
    <w:rsid w:val="00127546"/>
    <w:rsid w:val="00163FB2"/>
    <w:rsid w:val="0019570F"/>
    <w:rsid w:val="001A550F"/>
    <w:rsid w:val="002101E9"/>
    <w:rsid w:val="0022765B"/>
    <w:rsid w:val="0023001D"/>
    <w:rsid w:val="002301CE"/>
    <w:rsid w:val="00233798"/>
    <w:rsid w:val="002561A7"/>
    <w:rsid w:val="00266739"/>
    <w:rsid w:val="00290022"/>
    <w:rsid w:val="00290ECE"/>
    <w:rsid w:val="002940FD"/>
    <w:rsid w:val="002B60F3"/>
    <w:rsid w:val="002E45EB"/>
    <w:rsid w:val="00306C9A"/>
    <w:rsid w:val="003429CC"/>
    <w:rsid w:val="00370E54"/>
    <w:rsid w:val="00376C2E"/>
    <w:rsid w:val="00391DD1"/>
    <w:rsid w:val="00392D48"/>
    <w:rsid w:val="00393492"/>
    <w:rsid w:val="003A039E"/>
    <w:rsid w:val="003B335C"/>
    <w:rsid w:val="003E7437"/>
    <w:rsid w:val="0040735F"/>
    <w:rsid w:val="00417D64"/>
    <w:rsid w:val="00462099"/>
    <w:rsid w:val="00465303"/>
    <w:rsid w:val="004F2DFF"/>
    <w:rsid w:val="004F6B00"/>
    <w:rsid w:val="004F7C4C"/>
    <w:rsid w:val="005112B3"/>
    <w:rsid w:val="00521F60"/>
    <w:rsid w:val="00525C92"/>
    <w:rsid w:val="00530C4F"/>
    <w:rsid w:val="00531EF5"/>
    <w:rsid w:val="00573944"/>
    <w:rsid w:val="005B5809"/>
    <w:rsid w:val="0060196C"/>
    <w:rsid w:val="00682514"/>
    <w:rsid w:val="006B016C"/>
    <w:rsid w:val="006B59B4"/>
    <w:rsid w:val="006C53E7"/>
    <w:rsid w:val="007031A0"/>
    <w:rsid w:val="007140F1"/>
    <w:rsid w:val="00716A2F"/>
    <w:rsid w:val="00743B14"/>
    <w:rsid w:val="0076411D"/>
    <w:rsid w:val="00772AF6"/>
    <w:rsid w:val="00774F88"/>
    <w:rsid w:val="00785FEF"/>
    <w:rsid w:val="008112D0"/>
    <w:rsid w:val="0082223D"/>
    <w:rsid w:val="00841367"/>
    <w:rsid w:val="00850095"/>
    <w:rsid w:val="00864F1C"/>
    <w:rsid w:val="00884856"/>
    <w:rsid w:val="008A1C15"/>
    <w:rsid w:val="008B68CE"/>
    <w:rsid w:val="008C2A46"/>
    <w:rsid w:val="008D4698"/>
    <w:rsid w:val="008D5C5F"/>
    <w:rsid w:val="00912129"/>
    <w:rsid w:val="00912537"/>
    <w:rsid w:val="00925660"/>
    <w:rsid w:val="009548ED"/>
    <w:rsid w:val="0096650E"/>
    <w:rsid w:val="00974EBB"/>
    <w:rsid w:val="00991866"/>
    <w:rsid w:val="00996A1E"/>
    <w:rsid w:val="009B2602"/>
    <w:rsid w:val="009C1E11"/>
    <w:rsid w:val="009D31A4"/>
    <w:rsid w:val="009F3D33"/>
    <w:rsid w:val="009F3F09"/>
    <w:rsid w:val="00A05645"/>
    <w:rsid w:val="00A27797"/>
    <w:rsid w:val="00A27A28"/>
    <w:rsid w:val="00A327DF"/>
    <w:rsid w:val="00A41C47"/>
    <w:rsid w:val="00A66E3A"/>
    <w:rsid w:val="00A72E44"/>
    <w:rsid w:val="00A74120"/>
    <w:rsid w:val="00A92AD5"/>
    <w:rsid w:val="00AB5A6A"/>
    <w:rsid w:val="00AD13DC"/>
    <w:rsid w:val="00AF77B2"/>
    <w:rsid w:val="00AF7D4C"/>
    <w:rsid w:val="00B01DCE"/>
    <w:rsid w:val="00B122EE"/>
    <w:rsid w:val="00B476A7"/>
    <w:rsid w:val="00C112E7"/>
    <w:rsid w:val="00C1290C"/>
    <w:rsid w:val="00C82BD0"/>
    <w:rsid w:val="00C85B9C"/>
    <w:rsid w:val="00CA218C"/>
    <w:rsid w:val="00CB18D3"/>
    <w:rsid w:val="00CC7CCA"/>
    <w:rsid w:val="00CD2152"/>
    <w:rsid w:val="00CD4DB8"/>
    <w:rsid w:val="00CF3648"/>
    <w:rsid w:val="00D442A8"/>
    <w:rsid w:val="00D60BA5"/>
    <w:rsid w:val="00D65EC0"/>
    <w:rsid w:val="00DB37BC"/>
    <w:rsid w:val="00DD7989"/>
    <w:rsid w:val="00DE33BD"/>
    <w:rsid w:val="00DF2893"/>
    <w:rsid w:val="00E2389B"/>
    <w:rsid w:val="00E257B2"/>
    <w:rsid w:val="00E55678"/>
    <w:rsid w:val="00E55FC2"/>
    <w:rsid w:val="00E57E53"/>
    <w:rsid w:val="00E63D1B"/>
    <w:rsid w:val="00E66798"/>
    <w:rsid w:val="00EA2DE6"/>
    <w:rsid w:val="00EC2FA5"/>
    <w:rsid w:val="00ED2610"/>
    <w:rsid w:val="00ED4A70"/>
    <w:rsid w:val="00EF0BD2"/>
    <w:rsid w:val="00EF6C1D"/>
    <w:rsid w:val="00F04020"/>
    <w:rsid w:val="00F15377"/>
    <w:rsid w:val="00F20524"/>
    <w:rsid w:val="00F935A7"/>
    <w:rsid w:val="00FA030F"/>
    <w:rsid w:val="00FD5FB8"/>
    <w:rsid w:val="00FF0D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381EC4"/>
  <w15:chartTrackingRefBased/>
  <w15:docId w15:val="{2BDF72D1-37CC-4158-AF43-3B0B5A2BE5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43B1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A218C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74EB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74EB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74EBB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B01D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01DCE"/>
  </w:style>
  <w:style w:type="paragraph" w:styleId="Stopka">
    <w:name w:val="footer"/>
    <w:basedOn w:val="Normalny"/>
    <w:link w:val="StopkaZnak"/>
    <w:uiPriority w:val="99"/>
    <w:unhideWhenUsed/>
    <w:rsid w:val="00B01D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01DCE"/>
  </w:style>
  <w:style w:type="character" w:customStyle="1" w:styleId="Nagwek1Znak">
    <w:name w:val="Nagłówek 1 Znak"/>
    <w:basedOn w:val="Domylnaczcionkaakapitu"/>
    <w:link w:val="Nagwek1"/>
    <w:uiPriority w:val="9"/>
    <w:rsid w:val="00743B1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27A2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27A2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27A2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27A2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27A28"/>
    <w:rPr>
      <w:b/>
      <w:bCs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A72E44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72E44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41C4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41C47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41C47"/>
    <w:rPr>
      <w:vertAlign w:val="superscript"/>
    </w:rPr>
  </w:style>
  <w:style w:type="paragraph" w:styleId="Poprawka">
    <w:name w:val="Revision"/>
    <w:hidden/>
    <w:uiPriority w:val="99"/>
    <w:semiHidden/>
    <w:rsid w:val="008D5C5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9281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39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erwisuslugirozwojowe.parp.gov.pl/informacje-o-bazie-uslug-rozwojowych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pnr4.bony@hrp.com.pl" TargetMode="Externa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s://sip.legalis.pl/document-view.seam?documentId=mfrxilrtg4ytsnzyhe2dsltqmfyc4nzqhe2dgojtgq&amp;refSource=hyp" TargetMode="External"/><Relationship Id="rId2" Type="http://schemas.openxmlformats.org/officeDocument/2006/relationships/hyperlink" Target="https://sip.legalis.pl/document-view.seam?documentId=mfrxilrtg4ytsnzyhe2dsltqmfyc4nzqhe2dgojtgq&amp;refSource=hyp" TargetMode="External"/><Relationship Id="rId1" Type="http://schemas.openxmlformats.org/officeDocument/2006/relationships/hyperlink" Target="https://sip.legalis.pl/document-view.seam?documentId=mfrxilrsha2tonbuha4diltqmfyc4mryge4dsmjzgu&amp;refSource=hyp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CEA77F-3D4D-416A-9C3C-D8319DEB9E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15</Pages>
  <Words>4661</Words>
  <Characters>27968</Characters>
  <Application>Microsoft Office Word</Application>
  <DocSecurity>0</DocSecurity>
  <Lines>233</Lines>
  <Paragraphs>65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 Adamczyk</dc:creator>
  <cp:keywords/>
  <dc:description/>
  <cp:lastModifiedBy>Aleksandra Wiktorowicz</cp:lastModifiedBy>
  <cp:revision>7</cp:revision>
  <dcterms:created xsi:type="dcterms:W3CDTF">2024-07-18T10:37:00Z</dcterms:created>
  <dcterms:modified xsi:type="dcterms:W3CDTF">2024-09-24T07:34:00Z</dcterms:modified>
</cp:coreProperties>
</file>