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1D85" w14:textId="0FF21BB6" w:rsidR="00481A0D" w:rsidRPr="00113848" w:rsidRDefault="00481A0D" w:rsidP="00E06ED1">
      <w:pPr>
        <w:tabs>
          <w:tab w:val="center" w:pos="4536"/>
          <w:tab w:val="right" w:pos="9072"/>
        </w:tabs>
        <w:jc w:val="right"/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</w:pPr>
      <w:bookmarkStart w:id="0" w:name="_Hlk52293841"/>
      <w:r w:rsidRPr="00113848">
        <w:rPr>
          <w:rFonts w:asciiTheme="minorHAnsi" w:eastAsia="Calibri" w:hAnsiTheme="minorHAnsi" w:cstheme="minorHAnsi"/>
          <w:b/>
          <w:sz w:val="16"/>
          <w:szCs w:val="16"/>
        </w:rPr>
        <w:t>Załącznik nr</w:t>
      </w:r>
      <w:r w:rsidR="0002446C">
        <w:rPr>
          <w:rFonts w:asciiTheme="minorHAnsi" w:eastAsia="Calibri" w:hAnsiTheme="minorHAnsi" w:cstheme="minorHAnsi"/>
          <w:b/>
          <w:sz w:val="16"/>
          <w:szCs w:val="16"/>
        </w:rPr>
        <w:t xml:space="preserve"> </w:t>
      </w:r>
      <w:r w:rsidR="00E90C84" w:rsidRPr="00113848">
        <w:rPr>
          <w:rFonts w:asciiTheme="minorHAnsi" w:eastAsia="Calibri" w:hAnsiTheme="minorHAnsi" w:cstheme="minorHAnsi"/>
          <w:b/>
          <w:sz w:val="16"/>
          <w:szCs w:val="16"/>
        </w:rPr>
        <w:t>6</w:t>
      </w:r>
      <w:r w:rsidR="0002446C">
        <w:rPr>
          <w:rFonts w:asciiTheme="minorHAnsi" w:eastAsia="Calibri" w:hAnsiTheme="minorHAnsi" w:cstheme="minorHAnsi"/>
          <w:b/>
          <w:sz w:val="16"/>
          <w:szCs w:val="16"/>
        </w:rPr>
        <w:t xml:space="preserve"> </w:t>
      </w:r>
      <w:r w:rsidRPr="00113848">
        <w:rPr>
          <w:rFonts w:asciiTheme="minorHAnsi" w:eastAsia="Calibri" w:hAnsiTheme="minorHAnsi" w:cstheme="minorHAnsi"/>
          <w:b/>
          <w:sz w:val="16"/>
          <w:szCs w:val="16"/>
        </w:rPr>
        <w:t xml:space="preserve">do </w:t>
      </w:r>
      <w:r w:rsidR="00F66830" w:rsidRPr="00113848">
        <w:rPr>
          <w:rFonts w:asciiTheme="minorHAnsi" w:eastAsia="Calibri" w:hAnsiTheme="minorHAnsi" w:cstheme="minorHAnsi"/>
          <w:b/>
          <w:sz w:val="16"/>
          <w:szCs w:val="16"/>
        </w:rPr>
        <w:t xml:space="preserve">Regulaminu rekrutacji i uczestnictwa </w:t>
      </w:r>
      <w:r w:rsidRPr="00113848">
        <w:rPr>
          <w:rFonts w:asciiTheme="minorHAnsi" w:eastAsia="Calibri" w:hAnsiTheme="minorHAnsi" w:cstheme="minorHAnsi"/>
          <w:b/>
          <w:sz w:val="16"/>
          <w:szCs w:val="16"/>
        </w:rPr>
        <w:t xml:space="preserve">w projekcie </w:t>
      </w:r>
      <w:bookmarkStart w:id="1" w:name="_Hlk52447364"/>
      <w:bookmarkEnd w:id="0"/>
      <w:r w:rsidR="00E06ED1" w:rsidRPr="00113848"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„Nowoczesne Kompetencje w Sektorze Chemicznym”</w:t>
      </w:r>
      <w:r w:rsidR="001636E9" w:rsidRPr="00113848">
        <w:rPr>
          <w:rFonts w:asciiTheme="minorHAnsi" w:eastAsia="Times New Roman" w:hAnsiTheme="minorHAnsi" w:cstheme="minorHAnsi"/>
          <w:b/>
          <w:sz w:val="16"/>
          <w:szCs w:val="16"/>
          <w:lang w:eastAsia="zh-CN"/>
        </w:rPr>
        <w:t>.</w:t>
      </w:r>
    </w:p>
    <w:bookmarkEnd w:id="1"/>
    <w:p w14:paraId="26C760AB" w14:textId="77777777" w:rsidR="00481A0D" w:rsidRPr="00113848" w:rsidRDefault="00481A0D" w:rsidP="00481A0D">
      <w:pPr>
        <w:tabs>
          <w:tab w:val="center" w:pos="4536"/>
          <w:tab w:val="right" w:pos="9072"/>
        </w:tabs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113848">
        <w:rPr>
          <w:rFonts w:asciiTheme="minorHAnsi" w:eastAsia="Times New Roman" w:hAnsiTheme="minorHAnsi" w:cstheme="minorHAnsi"/>
          <w:b/>
          <w:sz w:val="20"/>
          <w:szCs w:val="20"/>
          <w:lang w:eastAsia="zh-CN"/>
        </w:rPr>
        <w:br/>
      </w:r>
      <w:r w:rsidRPr="00113848">
        <w:rPr>
          <w:rFonts w:asciiTheme="minorHAnsi" w:hAnsiTheme="minorHAnsi" w:cstheme="minorHAnsi"/>
          <w:b/>
          <w:bCs/>
          <w:sz w:val="20"/>
          <w:szCs w:val="20"/>
        </w:rPr>
        <w:t>ZASADY KONTROLI W PROJEKCIE</w:t>
      </w:r>
    </w:p>
    <w:p w14:paraId="49D4426F" w14:textId="77777777" w:rsidR="00481A0D" w:rsidRPr="00113848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</w:p>
    <w:p w14:paraId="6F056CA5" w14:textId="77777777" w:rsidR="00481A0D" w:rsidRPr="00113848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§ 1</w:t>
      </w:r>
    </w:p>
    <w:p w14:paraId="3E25EB5B" w14:textId="77777777" w:rsidR="00481A0D" w:rsidRPr="00113848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 Zasady ogólne</w:t>
      </w:r>
    </w:p>
    <w:p w14:paraId="4FC2CDCF" w14:textId="77777777" w:rsidR="00481A0D" w:rsidRPr="00113848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56DEDAE9" w14:textId="1F494363" w:rsidR="00E859E4" w:rsidRPr="00113848" w:rsidRDefault="00481A0D" w:rsidP="001967A1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ind w:left="426" w:right="115" w:hanging="284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Pojęcia użyte w niniejszych Zasadach mają znaczenie nadane w Regulaminie </w:t>
      </w:r>
      <w:r w:rsidR="00DB171C" w:rsidRPr="00113848">
        <w:rPr>
          <w:rFonts w:asciiTheme="minorHAnsi" w:hAnsiTheme="minorHAnsi" w:cstheme="minorHAnsi"/>
          <w:sz w:val="20"/>
          <w:szCs w:val="20"/>
        </w:rPr>
        <w:t>r</w:t>
      </w:r>
      <w:r w:rsidRPr="00113848">
        <w:rPr>
          <w:rFonts w:asciiTheme="minorHAnsi" w:hAnsiTheme="minorHAnsi" w:cstheme="minorHAnsi"/>
          <w:sz w:val="20"/>
          <w:szCs w:val="20"/>
        </w:rPr>
        <w:t>ekrutacji i </w:t>
      </w:r>
      <w:r w:rsidR="00DB171C" w:rsidRPr="00113848">
        <w:rPr>
          <w:rFonts w:asciiTheme="minorHAnsi" w:hAnsiTheme="minorHAnsi" w:cstheme="minorHAnsi"/>
          <w:sz w:val="20"/>
          <w:szCs w:val="20"/>
        </w:rPr>
        <w:t>u</w:t>
      </w:r>
      <w:r w:rsidRPr="00113848">
        <w:rPr>
          <w:rFonts w:asciiTheme="minorHAnsi" w:hAnsiTheme="minorHAnsi" w:cstheme="minorHAnsi"/>
          <w:sz w:val="20"/>
          <w:szCs w:val="20"/>
        </w:rPr>
        <w:t xml:space="preserve">czestnictwa </w:t>
      </w:r>
      <w:r w:rsidRPr="00113848">
        <w:rPr>
          <w:rFonts w:asciiTheme="minorHAnsi" w:hAnsiTheme="minorHAnsi" w:cstheme="minorHAnsi"/>
          <w:sz w:val="20"/>
          <w:szCs w:val="20"/>
        </w:rPr>
        <w:br/>
        <w:t xml:space="preserve">w </w:t>
      </w:r>
      <w:r w:rsidR="00DB171C" w:rsidRPr="00113848">
        <w:rPr>
          <w:rFonts w:asciiTheme="minorHAnsi" w:hAnsiTheme="minorHAnsi" w:cstheme="minorHAnsi"/>
          <w:sz w:val="20"/>
          <w:szCs w:val="20"/>
        </w:rPr>
        <w:t>p</w:t>
      </w:r>
      <w:r w:rsidRPr="00113848">
        <w:rPr>
          <w:rFonts w:asciiTheme="minorHAnsi" w:hAnsiTheme="minorHAnsi" w:cstheme="minorHAnsi"/>
          <w:sz w:val="20"/>
          <w:szCs w:val="20"/>
        </w:rPr>
        <w:t xml:space="preserve">rojekcie Polskiej Agencji Rozwoju Przedsiębiorczości pn. </w:t>
      </w:r>
      <w:r w:rsidR="00E06ED1" w:rsidRPr="00113848">
        <w:rPr>
          <w:rFonts w:asciiTheme="minorHAnsi" w:hAnsiTheme="minorHAnsi" w:cstheme="minorHAnsi"/>
          <w:sz w:val="20"/>
          <w:szCs w:val="20"/>
        </w:rPr>
        <w:t>„Nowoczesne Kompetencje w Sektorze Chemicznym</w:t>
      </w:r>
      <w:r w:rsidRPr="00113848">
        <w:rPr>
          <w:rFonts w:asciiTheme="minorHAnsi" w:hAnsiTheme="minorHAnsi" w:cstheme="minorHAnsi"/>
          <w:sz w:val="20"/>
          <w:szCs w:val="20"/>
        </w:rPr>
        <w:t>”.</w:t>
      </w:r>
    </w:p>
    <w:p w14:paraId="231F5AAB" w14:textId="2E6E40DA" w:rsidR="00E859E4" w:rsidRPr="00113848" w:rsidRDefault="00481A0D" w:rsidP="001967A1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ind w:left="426" w:right="115" w:hanging="284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Do przeprowadzenia kontroli uprawnieni są pracownicy Instytucji Pośredniczącej/ Instytucji Zarządzającej POWER i innej instytucji uprawnionej do przeprowadzenia kontroli na podstawie odrębnych przepisów lub upoważnienia wyżej wymienionych </w:t>
      </w:r>
      <w:r w:rsidR="00F02EC0" w:rsidRPr="00113848">
        <w:rPr>
          <w:rFonts w:asciiTheme="minorHAnsi" w:hAnsiTheme="minorHAnsi" w:cstheme="minorHAnsi"/>
          <w:sz w:val="20"/>
          <w:szCs w:val="20"/>
        </w:rPr>
        <w:t>instytucji,</w:t>
      </w:r>
      <w:r w:rsidRPr="00113848">
        <w:rPr>
          <w:rFonts w:asciiTheme="minorHAnsi" w:hAnsiTheme="minorHAnsi" w:cstheme="minorHAnsi"/>
          <w:sz w:val="20"/>
          <w:szCs w:val="20"/>
        </w:rPr>
        <w:t xml:space="preserve"> Pracownicy Partner</w:t>
      </w:r>
      <w:r w:rsidR="00E06ED1" w:rsidRPr="00113848">
        <w:rPr>
          <w:rFonts w:asciiTheme="minorHAnsi" w:hAnsiTheme="minorHAnsi" w:cstheme="minorHAnsi"/>
          <w:sz w:val="20"/>
          <w:szCs w:val="20"/>
        </w:rPr>
        <w:t>a</w:t>
      </w:r>
      <w:r w:rsidR="00DB171C" w:rsidRPr="00113848">
        <w:rPr>
          <w:rFonts w:asciiTheme="minorHAnsi" w:hAnsiTheme="minorHAnsi" w:cstheme="minorHAnsi"/>
          <w:sz w:val="20"/>
          <w:szCs w:val="20"/>
        </w:rPr>
        <w:t>:</w:t>
      </w:r>
      <w:r w:rsidRPr="00113848">
        <w:rPr>
          <w:rFonts w:asciiTheme="minorHAnsi" w:hAnsiTheme="minorHAnsi" w:cstheme="minorHAnsi"/>
          <w:sz w:val="20"/>
          <w:szCs w:val="20"/>
        </w:rPr>
        <w:t xml:space="preserve"> </w:t>
      </w:r>
      <w:r w:rsidR="00E06ED1" w:rsidRPr="00113848">
        <w:rPr>
          <w:rFonts w:asciiTheme="minorHAnsi" w:hAnsiTheme="minorHAnsi" w:cstheme="minorHAnsi"/>
          <w:sz w:val="20"/>
          <w:szCs w:val="20"/>
        </w:rPr>
        <w:t>HRP Group Sp. z o.o.</w:t>
      </w:r>
      <w:r w:rsidR="00DB171C" w:rsidRPr="00113848">
        <w:rPr>
          <w:rFonts w:asciiTheme="minorHAnsi" w:hAnsiTheme="minorHAnsi" w:cstheme="minorHAnsi"/>
          <w:sz w:val="20"/>
          <w:szCs w:val="20"/>
        </w:rPr>
        <w:t xml:space="preserve"> realizującego zadanie monitoringu zgodnie z zapisami wniosku o dofinansowanie.</w:t>
      </w:r>
    </w:p>
    <w:p w14:paraId="468815F8" w14:textId="56B2959A" w:rsidR="00481A0D" w:rsidRPr="00113848" w:rsidRDefault="00DB171C" w:rsidP="001967A1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ind w:right="115" w:hanging="578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Partner</w:t>
      </w:r>
      <w:r w:rsidR="00481A0D" w:rsidRPr="00113848">
        <w:rPr>
          <w:rFonts w:asciiTheme="minorHAnsi" w:hAnsiTheme="minorHAnsi" w:cstheme="minorHAnsi"/>
          <w:sz w:val="20"/>
          <w:szCs w:val="20"/>
        </w:rPr>
        <w:t xml:space="preserve"> zobowiązany jest do prowadzenia rejestru kontroli.</w:t>
      </w:r>
    </w:p>
    <w:p w14:paraId="6DBFB869" w14:textId="1C222A96" w:rsidR="00481A0D" w:rsidRPr="00113848" w:rsidRDefault="00DB171C" w:rsidP="001967A1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ind w:left="426" w:right="125" w:hanging="284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Partner</w:t>
      </w:r>
      <w:r w:rsidR="00481A0D" w:rsidRPr="00113848">
        <w:rPr>
          <w:rFonts w:asciiTheme="minorHAnsi" w:hAnsiTheme="minorHAnsi" w:cstheme="minorHAnsi"/>
          <w:sz w:val="20"/>
          <w:szCs w:val="20"/>
        </w:rPr>
        <w:t xml:space="preserve"> jest uprawniony do kontroli doraźnych w siedzibie Przedsiębiorcy w sytuacji, gdy dokumenty przez niego przedstawione budzą</w:t>
      </w:r>
      <w:r w:rsidR="00481A0D" w:rsidRPr="0011384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481A0D" w:rsidRPr="00113848">
        <w:rPr>
          <w:rFonts w:asciiTheme="minorHAnsi" w:hAnsiTheme="minorHAnsi" w:cstheme="minorHAnsi"/>
          <w:sz w:val="20"/>
          <w:szCs w:val="20"/>
        </w:rPr>
        <w:t>wątpliwości.</w:t>
      </w:r>
    </w:p>
    <w:p w14:paraId="6F1294DE" w14:textId="65C876B6" w:rsidR="00481A0D" w:rsidRPr="00113848" w:rsidRDefault="00DB171C" w:rsidP="001967A1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ind w:left="426" w:right="11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Partner</w:t>
      </w:r>
      <w:r w:rsidR="00481A0D" w:rsidRPr="00113848">
        <w:rPr>
          <w:rFonts w:asciiTheme="minorHAnsi" w:hAnsiTheme="minorHAnsi" w:cstheme="minorHAnsi"/>
          <w:sz w:val="20"/>
          <w:szCs w:val="20"/>
        </w:rPr>
        <w:t xml:space="preserve"> jest zobowiązany do udostępniania IP danych dotyczących realizacji obowiązków w zakresie przeprowadzonych kontroli w ujęciu min. miesięcznym, w tym co</w:t>
      </w:r>
      <w:r w:rsidR="00481A0D" w:rsidRPr="0011384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481A0D" w:rsidRPr="00113848">
        <w:rPr>
          <w:rFonts w:asciiTheme="minorHAnsi" w:hAnsiTheme="minorHAnsi" w:cstheme="minorHAnsi"/>
          <w:sz w:val="20"/>
          <w:szCs w:val="20"/>
        </w:rPr>
        <w:t>najmniej:</w:t>
      </w:r>
    </w:p>
    <w:p w14:paraId="36E60B40" w14:textId="77777777" w:rsidR="00481A0D" w:rsidRPr="00113848" w:rsidRDefault="00481A0D" w:rsidP="001967A1">
      <w:pPr>
        <w:pStyle w:val="Akapitzlist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hanging="80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liczby podpisanych umów z</w:t>
      </w:r>
      <w:r w:rsidRPr="0011384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przedsiębiorcami,</w:t>
      </w:r>
    </w:p>
    <w:p w14:paraId="324A60CE" w14:textId="77777777" w:rsidR="00481A0D" w:rsidRPr="00113848" w:rsidRDefault="00481A0D" w:rsidP="001967A1">
      <w:pPr>
        <w:pStyle w:val="Akapitzlist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left="851" w:right="121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liczby przeprowadzonych kontroli oraz wizyt monitoringowych w miejscu realizacji usług rozwojowych</w:t>
      </w:r>
      <w:r w:rsidRPr="0011384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wraz</w:t>
      </w:r>
      <w:r w:rsidRPr="00113848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ze</w:t>
      </w:r>
      <w:r w:rsidRPr="00113848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wskazaniem</w:t>
      </w:r>
      <w:r w:rsidRPr="0011384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danych</w:t>
      </w:r>
      <w:r w:rsidRPr="0011384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gdzie</w:t>
      </w:r>
      <w:r w:rsidRPr="0011384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przedmiotowe</w:t>
      </w:r>
      <w:r w:rsidRPr="0011384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wizyty</w:t>
      </w:r>
      <w:r w:rsidRPr="0011384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zostały</w:t>
      </w:r>
      <w:r w:rsidRPr="00113848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przeprowadzone,</w:t>
      </w:r>
    </w:p>
    <w:p w14:paraId="6A708E68" w14:textId="77777777" w:rsidR="00481A0D" w:rsidRPr="00113848" w:rsidRDefault="00481A0D" w:rsidP="001967A1">
      <w:pPr>
        <w:pStyle w:val="Akapitzlist"/>
        <w:numPr>
          <w:ilvl w:val="1"/>
          <w:numId w:val="4"/>
        </w:numPr>
        <w:tabs>
          <w:tab w:val="left" w:pos="426"/>
          <w:tab w:val="left" w:pos="851"/>
        </w:tabs>
        <w:spacing w:line="276" w:lineRule="auto"/>
        <w:ind w:hanging="80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informacji dotyczących stwierdzonych</w:t>
      </w:r>
      <w:r w:rsidRPr="00113848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nieprawidłowości.</w:t>
      </w:r>
    </w:p>
    <w:p w14:paraId="7B14283C" w14:textId="77777777" w:rsidR="00481A0D" w:rsidRPr="00113848" w:rsidRDefault="00481A0D" w:rsidP="001967A1">
      <w:pPr>
        <w:pStyle w:val="Akapitzlist"/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Kontrole mogą być przeprowadzane w następujących</w:t>
      </w:r>
      <w:r w:rsidRPr="00113848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trybach:</w:t>
      </w:r>
    </w:p>
    <w:p w14:paraId="4F587AAF" w14:textId="77777777" w:rsidR="00481A0D" w:rsidRPr="00113848" w:rsidRDefault="00481A0D" w:rsidP="001967A1">
      <w:pPr>
        <w:pStyle w:val="Akapitzlist"/>
        <w:numPr>
          <w:ilvl w:val="1"/>
          <w:numId w:val="4"/>
        </w:numPr>
        <w:tabs>
          <w:tab w:val="left" w:pos="426"/>
          <w:tab w:val="left" w:pos="851"/>
          <w:tab w:val="left" w:pos="1234"/>
        </w:tabs>
        <w:spacing w:before="2" w:line="276" w:lineRule="auto"/>
        <w:ind w:hanging="80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planowym,</w:t>
      </w:r>
    </w:p>
    <w:p w14:paraId="10677334" w14:textId="77777777" w:rsidR="00481A0D" w:rsidRPr="00113848" w:rsidRDefault="00481A0D" w:rsidP="001967A1">
      <w:pPr>
        <w:pStyle w:val="Akapitzlist"/>
        <w:numPr>
          <w:ilvl w:val="1"/>
          <w:numId w:val="4"/>
        </w:numPr>
        <w:tabs>
          <w:tab w:val="left" w:pos="426"/>
          <w:tab w:val="left" w:pos="851"/>
          <w:tab w:val="left" w:pos="1234"/>
        </w:tabs>
        <w:spacing w:line="276" w:lineRule="auto"/>
        <w:ind w:hanging="80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doraźnym.</w:t>
      </w:r>
    </w:p>
    <w:p w14:paraId="6BBB4D62" w14:textId="77777777" w:rsidR="00481A0D" w:rsidRPr="00113848" w:rsidRDefault="00481A0D" w:rsidP="00481A0D">
      <w:pPr>
        <w:pStyle w:val="Tekstpodstawowy"/>
        <w:spacing w:before="10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B948AFC" w14:textId="5CB3E9C0" w:rsidR="00481A0D" w:rsidRPr="00113848" w:rsidRDefault="00481A0D" w:rsidP="00113848">
      <w:pPr>
        <w:pStyle w:val="Nagwek1"/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§ 2</w:t>
      </w:r>
    </w:p>
    <w:p w14:paraId="5CA4AC0E" w14:textId="2043FA91" w:rsidR="00481A0D" w:rsidRPr="00113848" w:rsidRDefault="00481A0D" w:rsidP="00113848">
      <w:pPr>
        <w:pStyle w:val="Nagwek1"/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Zasady prowadzenia</w:t>
      </w:r>
      <w:r w:rsidR="0002446C">
        <w:rPr>
          <w:rFonts w:asciiTheme="minorHAnsi" w:hAnsiTheme="minorHAnsi" w:cstheme="minorHAnsi"/>
          <w:sz w:val="20"/>
          <w:szCs w:val="20"/>
        </w:rPr>
        <w:t xml:space="preserve"> </w:t>
      </w:r>
      <w:r w:rsidR="00113848">
        <w:rPr>
          <w:rFonts w:asciiTheme="minorHAnsi" w:hAnsiTheme="minorHAnsi" w:cstheme="minorHAnsi"/>
          <w:sz w:val="20"/>
          <w:szCs w:val="20"/>
        </w:rPr>
        <w:t>k</w:t>
      </w:r>
      <w:r w:rsidRPr="00113848">
        <w:rPr>
          <w:rFonts w:asciiTheme="minorHAnsi" w:hAnsiTheme="minorHAnsi" w:cstheme="minorHAnsi"/>
          <w:sz w:val="20"/>
          <w:szCs w:val="20"/>
        </w:rPr>
        <w:t>ontroli</w:t>
      </w:r>
    </w:p>
    <w:p w14:paraId="34696C01" w14:textId="77777777" w:rsidR="00481A0D" w:rsidRPr="00113848" w:rsidRDefault="00481A0D" w:rsidP="00481A0D">
      <w:pPr>
        <w:pStyle w:val="Nagwek1"/>
        <w:spacing w:line="240" w:lineRule="auto"/>
        <w:ind w:right="3640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4B6130D0" w14:textId="3EAB7354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Przedsiębiorcy po zawarciu Umowy wsparcia mogą zostać objęci kontrolą realizacji tej Umowy. Kontrole</w:t>
      </w:r>
      <w:r w:rsidR="00E859E4" w:rsidRPr="00113848">
        <w:rPr>
          <w:rFonts w:asciiTheme="minorHAnsi" w:hAnsiTheme="minorHAnsi" w:cstheme="minorHAnsi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prowadzone w odniesieniu do uczestników Projektu są</w:t>
      </w:r>
      <w:r w:rsidRPr="00113848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prowadzone:</w:t>
      </w:r>
    </w:p>
    <w:p w14:paraId="6A9A7C38" w14:textId="567F0320" w:rsidR="00481A0D" w:rsidRPr="00113848" w:rsidRDefault="00481A0D" w:rsidP="00481A0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before="1"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na dokumentach w siedzibie</w:t>
      </w:r>
      <w:r w:rsidRPr="00113848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DB171C" w:rsidRPr="00113848">
        <w:rPr>
          <w:rFonts w:asciiTheme="minorHAnsi" w:hAnsiTheme="minorHAnsi" w:cstheme="minorHAnsi"/>
          <w:sz w:val="20"/>
          <w:szCs w:val="20"/>
        </w:rPr>
        <w:t>Partnera</w:t>
      </w:r>
      <w:r w:rsidRPr="00113848">
        <w:rPr>
          <w:rFonts w:asciiTheme="minorHAnsi" w:hAnsiTheme="minorHAnsi" w:cstheme="minorHAnsi"/>
          <w:sz w:val="20"/>
          <w:szCs w:val="20"/>
        </w:rPr>
        <w:t>,</w:t>
      </w:r>
    </w:p>
    <w:p w14:paraId="439C5652" w14:textId="77777777" w:rsidR="00481A0D" w:rsidRPr="00113848" w:rsidRDefault="00481A0D" w:rsidP="00481A0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w miejscu realizacji usługi rozwojowej – wizyty</w:t>
      </w:r>
      <w:r w:rsidRPr="00113848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monitoringowe,</w:t>
      </w:r>
    </w:p>
    <w:p w14:paraId="5FA869CB" w14:textId="7D1B5692" w:rsidR="00481A0D" w:rsidRPr="00113848" w:rsidRDefault="00481A0D" w:rsidP="001967A1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line="276" w:lineRule="auto"/>
        <w:ind w:right="141" w:hanging="536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poprzez dołączenie do trwającej usługi realizowanej w formie zdalnej</w:t>
      </w:r>
      <w:r w:rsidR="00616BF8" w:rsidRPr="00113848">
        <w:rPr>
          <w:rFonts w:asciiTheme="minorHAnsi" w:hAnsiTheme="minorHAnsi" w:cstheme="minorHAnsi"/>
          <w:sz w:val="20"/>
          <w:szCs w:val="20"/>
        </w:rPr>
        <w:t xml:space="preserve"> w czasie rzeczywistym</w:t>
      </w:r>
      <w:r w:rsidRPr="00113848">
        <w:rPr>
          <w:rFonts w:asciiTheme="minorHAnsi" w:hAnsiTheme="minorHAnsi" w:cstheme="minorHAnsi"/>
          <w:sz w:val="20"/>
          <w:szCs w:val="20"/>
        </w:rPr>
        <w:t xml:space="preserve">, jeśli rada Sektorowa ds. kompetencji </w:t>
      </w:r>
      <w:r w:rsidR="00DB171C" w:rsidRPr="00113848">
        <w:rPr>
          <w:rFonts w:asciiTheme="minorHAnsi" w:hAnsiTheme="minorHAnsi" w:cstheme="minorHAnsi"/>
          <w:sz w:val="20"/>
          <w:szCs w:val="20"/>
        </w:rPr>
        <w:t>w</w:t>
      </w:r>
      <w:r w:rsidRPr="00113848">
        <w:rPr>
          <w:rFonts w:asciiTheme="minorHAnsi" w:hAnsiTheme="minorHAnsi" w:cstheme="minorHAnsi"/>
          <w:sz w:val="20"/>
          <w:szCs w:val="20"/>
        </w:rPr>
        <w:t xml:space="preserve"> sektorze </w:t>
      </w:r>
      <w:r w:rsidR="00DB171C" w:rsidRPr="00113848">
        <w:rPr>
          <w:rFonts w:asciiTheme="minorHAnsi" w:hAnsiTheme="minorHAnsi" w:cstheme="minorHAnsi"/>
          <w:sz w:val="20"/>
          <w:szCs w:val="20"/>
        </w:rPr>
        <w:t xml:space="preserve">chemicznym </w:t>
      </w:r>
      <w:r w:rsidRPr="00113848">
        <w:rPr>
          <w:rFonts w:asciiTheme="minorHAnsi" w:hAnsiTheme="minorHAnsi" w:cstheme="minorHAnsi"/>
          <w:sz w:val="20"/>
          <w:szCs w:val="20"/>
        </w:rPr>
        <w:t>dopuszcza taką formę realizacji usług – kontrole zdalne</w:t>
      </w:r>
      <w:r w:rsidR="00113848">
        <w:rPr>
          <w:rFonts w:asciiTheme="minorHAnsi" w:hAnsiTheme="minorHAnsi" w:cstheme="minorHAnsi"/>
          <w:sz w:val="20"/>
          <w:szCs w:val="20"/>
        </w:rPr>
        <w:t>,</w:t>
      </w:r>
    </w:p>
    <w:p w14:paraId="5AEF8110" w14:textId="77777777" w:rsidR="00481A0D" w:rsidRPr="00113848" w:rsidRDefault="00481A0D" w:rsidP="00481A0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before="1"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w siedzibie</w:t>
      </w:r>
      <w:r w:rsidRPr="00113848">
        <w:rPr>
          <w:rFonts w:asciiTheme="minorHAnsi" w:hAnsiTheme="minorHAnsi" w:cstheme="minorHAnsi"/>
          <w:spacing w:val="-1"/>
          <w:sz w:val="20"/>
          <w:szCs w:val="20"/>
        </w:rPr>
        <w:t xml:space="preserve"> Przedsiębiorcy</w:t>
      </w:r>
      <w:r w:rsidRPr="00113848">
        <w:rPr>
          <w:rFonts w:asciiTheme="minorHAnsi" w:hAnsiTheme="minorHAnsi" w:cstheme="minorHAnsi"/>
          <w:sz w:val="20"/>
          <w:szCs w:val="20"/>
        </w:rPr>
        <w:t>.</w:t>
      </w:r>
    </w:p>
    <w:p w14:paraId="3137275E" w14:textId="7CCD5DB1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Przedsiębiorca zobowiązuje się poddać kontroli lub audytowi dokonywanej przez </w:t>
      </w:r>
      <w:r w:rsidR="00DB171C" w:rsidRPr="00113848">
        <w:rPr>
          <w:rFonts w:asciiTheme="minorHAnsi" w:hAnsiTheme="minorHAnsi" w:cstheme="minorHAnsi"/>
          <w:sz w:val="20"/>
          <w:szCs w:val="20"/>
        </w:rPr>
        <w:t>Partnera</w:t>
      </w:r>
      <w:r w:rsidRPr="00113848">
        <w:rPr>
          <w:rFonts w:asciiTheme="minorHAnsi" w:hAnsiTheme="minorHAnsi" w:cstheme="minorHAnsi"/>
          <w:sz w:val="20"/>
          <w:szCs w:val="20"/>
        </w:rPr>
        <w:t xml:space="preserve">, </w:t>
      </w:r>
      <w:r w:rsidRPr="00113848">
        <w:rPr>
          <w:rFonts w:asciiTheme="minorHAnsi" w:hAnsiTheme="minorHAnsi" w:cstheme="minorHAnsi"/>
          <w:spacing w:val="3"/>
          <w:sz w:val="20"/>
          <w:szCs w:val="20"/>
        </w:rPr>
        <w:t>IP</w:t>
      </w:r>
      <w:r w:rsidRPr="00113848">
        <w:rPr>
          <w:rFonts w:asciiTheme="minorHAnsi" w:hAnsiTheme="minorHAnsi" w:cstheme="minorHAnsi"/>
          <w:color w:val="FF0000"/>
          <w:spacing w:val="3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oraz inne uprawnione podmioty w zakresie prawidłowości realizacji przedmiotowej Umowy</w:t>
      </w:r>
      <w:r w:rsidRPr="00113848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wsparcia.</w:t>
      </w:r>
    </w:p>
    <w:p w14:paraId="2BEE11D9" w14:textId="1E97A14F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Przedsiębiorca</w:t>
      </w:r>
      <w:r w:rsidR="0002446C">
        <w:rPr>
          <w:rFonts w:asciiTheme="minorHAnsi" w:hAnsiTheme="minorHAnsi" w:cstheme="minorHAnsi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zapewni kontrolującym możliwość weryfikacji danej osoby biorącej udział w usługach rozwojowych poprzez okazanie dowodu osobistego lub innego dokumentu z danymi oraz zdjęciem. W</w:t>
      </w:r>
      <w:r w:rsidR="00113848">
        <w:rPr>
          <w:rFonts w:asciiTheme="minorHAnsi" w:hAnsiTheme="minorHAnsi" w:cstheme="minorHAnsi"/>
          <w:sz w:val="20"/>
          <w:szCs w:val="20"/>
        </w:rPr>
        <w:t> </w:t>
      </w:r>
      <w:r w:rsidRPr="00113848">
        <w:rPr>
          <w:rFonts w:asciiTheme="minorHAnsi" w:hAnsiTheme="minorHAnsi" w:cstheme="minorHAnsi"/>
          <w:sz w:val="20"/>
          <w:szCs w:val="20"/>
        </w:rPr>
        <w:t>celu prawidłowej realizacji umowy Kontrolujący jest zobligowany do zachowania należytej staranności m.in. poprzez weryfikowanie strony umowy, w tym tożsamości uczestników projektu. Podstawą przetwarzania danych osobowych w postaci weryfikacji danej osoby jest artykuł 6 Rozporządzenia PARLAMENTU EUROPEJSKIEGO I RADY (UE) 2016/679 z dnia 27 kwietnia 2016 r. w sprawie ochrony osób fizycznych w związku z przetwarzaniem danych osobowych i w sprawie swobodnego przepływu takich danych oraz uchylenia dyrektywy 95/46/WE (ogólne rozporządzenie o ochronie danych) czyli RODO pkt. b</w:t>
      </w:r>
      <w:r w:rsidR="00DB171C" w:rsidRPr="00113848">
        <w:rPr>
          <w:rFonts w:asciiTheme="minorHAnsi" w:hAnsiTheme="minorHAnsi" w:cstheme="minorHAnsi"/>
          <w:sz w:val="20"/>
          <w:szCs w:val="20"/>
        </w:rPr>
        <w:t>.</w:t>
      </w:r>
    </w:p>
    <w:p w14:paraId="672F7D5C" w14:textId="55E6CB50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8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Kontrola na dokumentach w siedzibie</w:t>
      </w:r>
      <w:r w:rsidR="00F02EC0" w:rsidRPr="00113848">
        <w:rPr>
          <w:rFonts w:asciiTheme="minorHAnsi" w:hAnsiTheme="minorHAnsi" w:cstheme="minorHAnsi"/>
          <w:sz w:val="20"/>
          <w:szCs w:val="20"/>
        </w:rPr>
        <w:t xml:space="preserve"> </w:t>
      </w:r>
      <w:r w:rsidR="00DB171C" w:rsidRPr="00113848">
        <w:rPr>
          <w:rFonts w:asciiTheme="minorHAnsi" w:hAnsiTheme="minorHAnsi" w:cstheme="minorHAnsi"/>
          <w:sz w:val="20"/>
          <w:szCs w:val="20"/>
        </w:rPr>
        <w:t>Partnera</w:t>
      </w:r>
      <w:r w:rsidRPr="00113848">
        <w:rPr>
          <w:rFonts w:asciiTheme="minorHAnsi" w:hAnsiTheme="minorHAnsi" w:cstheme="minorHAnsi"/>
          <w:sz w:val="20"/>
          <w:szCs w:val="20"/>
        </w:rPr>
        <w:t xml:space="preserve"> dotyczy bieżącej weryfikacji składanych przez Przedsiębiorcę dokumentów i ma charakter ciągły w trakcie trwania naboru i w czasie udziału w</w:t>
      </w:r>
      <w:r w:rsidR="00113848">
        <w:rPr>
          <w:rFonts w:asciiTheme="minorHAnsi" w:hAnsiTheme="minorHAnsi" w:cstheme="minorHAnsi"/>
          <w:sz w:val="20"/>
          <w:szCs w:val="20"/>
        </w:rPr>
        <w:t> </w:t>
      </w:r>
      <w:r w:rsidRPr="00113848">
        <w:rPr>
          <w:rFonts w:asciiTheme="minorHAnsi" w:hAnsiTheme="minorHAnsi" w:cstheme="minorHAnsi"/>
          <w:sz w:val="20"/>
          <w:szCs w:val="20"/>
        </w:rPr>
        <w:t>Projekcie.</w:t>
      </w:r>
    </w:p>
    <w:p w14:paraId="23E90FDC" w14:textId="77777777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lastRenderedPageBreak/>
        <w:t xml:space="preserve">Wizyty monitoringowe są niezapowiedziane i odbywają się w godzinach i w miejscu realizacji Usługi rozwojowej. </w:t>
      </w:r>
    </w:p>
    <w:p w14:paraId="3F1231CE" w14:textId="77777777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Celem wizyty monitoringowej jest </w:t>
      </w:r>
      <w:bookmarkStart w:id="2" w:name="_Hlk52295373"/>
      <w:r w:rsidRPr="00113848">
        <w:rPr>
          <w:rFonts w:asciiTheme="minorHAnsi" w:hAnsiTheme="minorHAnsi" w:cstheme="minorHAnsi"/>
          <w:sz w:val="20"/>
          <w:szCs w:val="20"/>
        </w:rPr>
        <w:t>stwierdzenie faktycznego dostarczenia usług rozwojowych i ich zgodności ze standardami określonymi w karcie usługi z BUR w tym zgodności uczestników usługi rozwojowej ze zgłoszeniem przez Przedsiębiorcę a także zgodność lokalizacji, tytułu oraz osoby prowadzącej usługę</w:t>
      </w:r>
      <w:bookmarkEnd w:id="2"/>
      <w:r w:rsidRPr="00113848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80D7F3B" w14:textId="78C33CEF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Celem kontroli zdalnej jest stwierdzenie faktycznego dostarczenia usług rozwojowych i ich zgodności ze standardami określonymi w karcie usługi z BUR w tym zgodności uczestników usługi rozwojowej ze zgłoszeniem przez Przedsiębiorcę a także zgodność lokalizacji, tytułu oraz osoby prowadzącej usługę. Kontrole zdalne </w:t>
      </w:r>
      <w:r w:rsidR="00E06ED1" w:rsidRPr="00113848">
        <w:rPr>
          <w:rFonts w:asciiTheme="minorHAnsi" w:hAnsiTheme="minorHAnsi" w:cstheme="minorHAnsi"/>
          <w:sz w:val="20"/>
          <w:szCs w:val="20"/>
        </w:rPr>
        <w:t>są</w:t>
      </w:r>
      <w:r w:rsidRPr="00113848">
        <w:rPr>
          <w:rFonts w:asciiTheme="minorHAnsi" w:hAnsiTheme="minorHAnsi" w:cstheme="minorHAnsi"/>
          <w:sz w:val="20"/>
          <w:szCs w:val="20"/>
        </w:rPr>
        <w:t xml:space="preserve"> dokonywane zgodnie z Wytycznymi</w:t>
      </w:r>
      <w:r w:rsidR="0002446C">
        <w:rPr>
          <w:rFonts w:asciiTheme="minorHAnsi" w:hAnsiTheme="minorHAnsi" w:cstheme="minorHAnsi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PARP dotyczącymi realizacji usług zdalnych</w:t>
      </w:r>
      <w:r w:rsidR="00616BF8" w:rsidRPr="00113848">
        <w:rPr>
          <w:rFonts w:asciiTheme="minorHAnsi" w:hAnsiTheme="minorHAnsi" w:cstheme="minorHAnsi"/>
          <w:sz w:val="20"/>
          <w:szCs w:val="20"/>
        </w:rPr>
        <w:t xml:space="preserve"> w</w:t>
      </w:r>
      <w:r w:rsidR="00113848">
        <w:rPr>
          <w:rFonts w:asciiTheme="minorHAnsi" w:hAnsiTheme="minorHAnsi" w:cstheme="minorHAnsi"/>
          <w:sz w:val="20"/>
          <w:szCs w:val="20"/>
        </w:rPr>
        <w:t> </w:t>
      </w:r>
      <w:r w:rsidR="00616BF8" w:rsidRPr="00113848">
        <w:rPr>
          <w:rFonts w:asciiTheme="minorHAnsi" w:hAnsiTheme="minorHAnsi" w:cstheme="minorHAnsi"/>
          <w:sz w:val="20"/>
          <w:szCs w:val="20"/>
        </w:rPr>
        <w:t>czasie rzeczywistym</w:t>
      </w:r>
      <w:r w:rsidR="0002446C">
        <w:rPr>
          <w:rFonts w:asciiTheme="minorHAnsi" w:hAnsiTheme="minorHAnsi" w:cstheme="minorHAnsi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poprzez kilkukrotne logowanie podczas trwania usługi.</w:t>
      </w:r>
    </w:p>
    <w:p w14:paraId="78D6DAA3" w14:textId="77777777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W uzasadnionych przypadkach wizyty monitoringowe mogą być przeprowadzane przez IP.</w:t>
      </w:r>
    </w:p>
    <w:p w14:paraId="658EA81B" w14:textId="13BAF998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4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W przypadku kontroli w siedzibie Przedsiębiorcy jest on powiadamiany o kontroli na co najmniej 5 dni przed jej rozpoczęciem. Kontrola w siedzibie Przedsiębiorcy obejmuje weryfikację wszystkich</w:t>
      </w:r>
      <w:r w:rsidR="00E06ED1" w:rsidRPr="00113848">
        <w:rPr>
          <w:rFonts w:asciiTheme="minorHAnsi" w:hAnsiTheme="minorHAnsi" w:cstheme="minorHAnsi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dokumentów</w:t>
      </w:r>
      <w:r w:rsidR="001967A1" w:rsidRPr="00113848">
        <w:rPr>
          <w:rFonts w:asciiTheme="minorHAnsi" w:hAnsiTheme="minorHAnsi" w:cstheme="minorHAnsi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związanych</w:t>
      </w:r>
      <w:r w:rsidR="00E06ED1" w:rsidRPr="00113848">
        <w:rPr>
          <w:rFonts w:asciiTheme="minorHAnsi" w:hAnsiTheme="minorHAnsi" w:cstheme="minorHAnsi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z</w:t>
      </w:r>
      <w:r w:rsidR="00DB171C" w:rsidRPr="00113848">
        <w:rPr>
          <w:rFonts w:asciiTheme="minorHAnsi" w:hAnsiTheme="minorHAnsi" w:cstheme="minorHAnsi"/>
          <w:sz w:val="20"/>
          <w:szCs w:val="20"/>
        </w:rPr>
        <w:t xml:space="preserve"> kwalifikowalnością Przedsiębiorstwa/ pracowników do projektu oraz</w:t>
      </w:r>
      <w:r w:rsidRPr="00113848">
        <w:rPr>
          <w:rFonts w:asciiTheme="minorHAnsi" w:hAnsiTheme="minorHAnsi" w:cstheme="minorHAnsi"/>
          <w:sz w:val="20"/>
          <w:szCs w:val="20"/>
        </w:rPr>
        <w:t xml:space="preserve"> </w:t>
      </w:r>
      <w:r w:rsidR="000C5AF4" w:rsidRPr="00113848">
        <w:rPr>
          <w:rFonts w:asciiTheme="minorHAnsi" w:hAnsiTheme="minorHAnsi" w:cstheme="minorHAnsi"/>
          <w:sz w:val="20"/>
          <w:szCs w:val="20"/>
        </w:rPr>
        <w:t xml:space="preserve">z </w:t>
      </w:r>
      <w:r w:rsidRPr="00113848">
        <w:rPr>
          <w:rFonts w:asciiTheme="minorHAnsi" w:hAnsiTheme="minorHAnsi" w:cstheme="minorHAnsi"/>
          <w:sz w:val="20"/>
          <w:szCs w:val="20"/>
        </w:rPr>
        <w:t>realizacją Usługi rozwojowej zgodnie z Regulaminem Projektu. Szczegółowy zakres kontroli wskazany zostanie w zawiadomieniu o</w:t>
      </w:r>
      <w:r w:rsidRPr="00113848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 xml:space="preserve">kontroli. </w:t>
      </w:r>
    </w:p>
    <w:p w14:paraId="2CD40E9E" w14:textId="77777777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right="114" w:hanging="64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Zakres kontroli w siedzibie Przedsiębiorcy obejmuje</w:t>
      </w:r>
      <w:r w:rsidRPr="00113848">
        <w:rPr>
          <w:rFonts w:asciiTheme="minorHAnsi" w:hAnsiTheme="minorHAnsi" w:cstheme="minorHAnsi"/>
          <w:sz w:val="20"/>
          <w:szCs w:val="20"/>
          <w:u w:val="single"/>
        </w:rPr>
        <w:t xml:space="preserve"> w szczególności</w:t>
      </w:r>
      <w:r w:rsidRPr="00113848">
        <w:rPr>
          <w:rFonts w:asciiTheme="minorHAnsi" w:hAnsiTheme="minorHAnsi" w:cstheme="minorHAnsi"/>
          <w:sz w:val="20"/>
          <w:szCs w:val="20"/>
        </w:rPr>
        <w:t>:</w:t>
      </w:r>
    </w:p>
    <w:p w14:paraId="454995B5" w14:textId="229303D0" w:rsidR="00E859E4" w:rsidRPr="00113848" w:rsidRDefault="00481A0D" w:rsidP="001967A1">
      <w:pPr>
        <w:pStyle w:val="Akapitzlist"/>
        <w:numPr>
          <w:ilvl w:val="0"/>
          <w:numId w:val="15"/>
        </w:numPr>
        <w:tabs>
          <w:tab w:val="left" w:pos="1134"/>
        </w:tabs>
        <w:spacing w:line="276" w:lineRule="auto"/>
        <w:ind w:left="1134" w:right="116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zgodność danych przekazywanych przez Przedsiębiorcę i </w:t>
      </w:r>
      <w:r w:rsidR="000C5AF4" w:rsidRPr="00113848">
        <w:rPr>
          <w:rFonts w:asciiTheme="minorHAnsi" w:hAnsiTheme="minorHAnsi" w:cstheme="minorHAnsi"/>
          <w:sz w:val="20"/>
          <w:szCs w:val="20"/>
        </w:rPr>
        <w:t>Dostawcę Usług</w:t>
      </w:r>
      <w:r w:rsidRPr="00113848">
        <w:rPr>
          <w:rFonts w:asciiTheme="minorHAnsi" w:hAnsiTheme="minorHAnsi" w:cstheme="minorHAnsi"/>
          <w:sz w:val="20"/>
          <w:szCs w:val="20"/>
        </w:rPr>
        <w:t xml:space="preserve"> do Operatora</w:t>
      </w:r>
      <w:r w:rsidR="00F02EC0" w:rsidRPr="00113848">
        <w:rPr>
          <w:rFonts w:asciiTheme="minorHAnsi" w:hAnsiTheme="minorHAnsi" w:cstheme="minorHAnsi"/>
          <w:sz w:val="20"/>
          <w:szCs w:val="20"/>
        </w:rPr>
        <w:t>/Partnera</w:t>
      </w:r>
      <w:r w:rsidRPr="00113848">
        <w:rPr>
          <w:rFonts w:asciiTheme="minorHAnsi" w:hAnsiTheme="minorHAnsi" w:cstheme="minorHAnsi"/>
          <w:sz w:val="20"/>
          <w:szCs w:val="20"/>
        </w:rPr>
        <w:t xml:space="preserve"> z dokumentacją dotyczącą realizacji Usługi dostępną w siedzibie Przedsiębiorcy oraz </w:t>
      </w:r>
      <w:r w:rsidR="000C5AF4" w:rsidRPr="00113848">
        <w:rPr>
          <w:rFonts w:asciiTheme="minorHAnsi" w:hAnsiTheme="minorHAnsi" w:cstheme="minorHAnsi"/>
          <w:sz w:val="20"/>
          <w:szCs w:val="20"/>
        </w:rPr>
        <w:t>Dostawcy Usług</w:t>
      </w:r>
      <w:r w:rsidRPr="00113848">
        <w:rPr>
          <w:rFonts w:asciiTheme="minorHAnsi" w:hAnsiTheme="minorHAnsi" w:cstheme="minorHAnsi"/>
          <w:sz w:val="20"/>
          <w:szCs w:val="20"/>
        </w:rPr>
        <w:t>,</w:t>
      </w:r>
    </w:p>
    <w:p w14:paraId="00BECF2E" w14:textId="77777777" w:rsidR="00E859E4" w:rsidRPr="00113848" w:rsidRDefault="00481A0D" w:rsidP="001967A1">
      <w:pPr>
        <w:pStyle w:val="Akapitzlist"/>
        <w:numPr>
          <w:ilvl w:val="0"/>
          <w:numId w:val="15"/>
        </w:numPr>
        <w:tabs>
          <w:tab w:val="left" w:pos="567"/>
          <w:tab w:val="left" w:pos="1134"/>
        </w:tabs>
        <w:spacing w:line="276" w:lineRule="auto"/>
        <w:ind w:right="116" w:hanging="220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prawidłowość rozliczeń</w:t>
      </w:r>
      <w:r w:rsidRPr="00113848">
        <w:rPr>
          <w:rFonts w:asciiTheme="minorHAnsi" w:hAnsiTheme="minorHAnsi" w:cstheme="minorHAnsi"/>
          <w:spacing w:val="-27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finansowych,</w:t>
      </w:r>
    </w:p>
    <w:p w14:paraId="17289E69" w14:textId="7D05FEBA" w:rsidR="00E859E4" w:rsidRPr="00113848" w:rsidRDefault="00481A0D" w:rsidP="001967A1">
      <w:pPr>
        <w:pStyle w:val="Akapitzlist"/>
        <w:numPr>
          <w:ilvl w:val="0"/>
          <w:numId w:val="15"/>
        </w:numPr>
        <w:tabs>
          <w:tab w:val="left" w:pos="567"/>
          <w:tab w:val="left" w:pos="1134"/>
        </w:tabs>
        <w:spacing w:line="276" w:lineRule="auto"/>
        <w:ind w:right="116" w:hanging="220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kwalifikowalność</w:t>
      </w:r>
      <w:r w:rsidRPr="0011384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wydatków</w:t>
      </w:r>
      <w:r w:rsidR="000C5AF4" w:rsidRPr="00113848">
        <w:rPr>
          <w:rFonts w:asciiTheme="minorHAnsi" w:hAnsiTheme="minorHAnsi" w:cstheme="minorHAnsi"/>
          <w:sz w:val="20"/>
          <w:szCs w:val="20"/>
        </w:rPr>
        <w:t>,</w:t>
      </w:r>
    </w:p>
    <w:p w14:paraId="1AF66910" w14:textId="7FD48614" w:rsidR="00481A0D" w:rsidRPr="00113848" w:rsidRDefault="000C5AF4" w:rsidP="00CA08C1">
      <w:pPr>
        <w:pStyle w:val="Akapitzlist"/>
        <w:numPr>
          <w:ilvl w:val="0"/>
          <w:numId w:val="15"/>
        </w:numPr>
        <w:tabs>
          <w:tab w:val="left" w:pos="567"/>
          <w:tab w:val="left" w:pos="1134"/>
        </w:tabs>
        <w:spacing w:line="276" w:lineRule="auto"/>
        <w:ind w:right="116" w:hanging="220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kwalifikowalność uczestników (przedsiębiorstwa, pracowników)</w:t>
      </w:r>
      <w:r w:rsidR="00481A0D" w:rsidRPr="00113848">
        <w:rPr>
          <w:rFonts w:asciiTheme="minorHAnsi" w:hAnsiTheme="minorHAnsi" w:cstheme="minorHAnsi"/>
          <w:sz w:val="20"/>
          <w:szCs w:val="20"/>
        </w:rPr>
        <w:t>.</w:t>
      </w:r>
    </w:p>
    <w:p w14:paraId="7A294793" w14:textId="77777777" w:rsidR="00481A0D" w:rsidRPr="00113848" w:rsidRDefault="00481A0D" w:rsidP="001967A1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right="114" w:hanging="64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Przedsiębiorca zapewnia podmiotom, o których mowa w § 1 ust.</w:t>
      </w:r>
      <w:r w:rsidRPr="0011384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2:</w:t>
      </w:r>
    </w:p>
    <w:p w14:paraId="1CABDE85" w14:textId="6A0A204D" w:rsidR="00481A0D" w:rsidRPr="00113848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left="1134" w:right="115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prawo wglądu we wszystkie dokumenty związane jak i niezwiązane z realizacją Umowy wsparcia, o ile jest to konieczne do stwierdzenia kwalifikowalności wydatków w</w:t>
      </w:r>
      <w:r w:rsidRPr="00113848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Projekcie</w:t>
      </w:r>
      <w:r w:rsidR="000C5AF4" w:rsidRPr="00113848">
        <w:rPr>
          <w:rFonts w:asciiTheme="minorHAnsi" w:hAnsiTheme="minorHAnsi" w:cstheme="minorHAnsi"/>
          <w:sz w:val="20"/>
          <w:szCs w:val="20"/>
        </w:rPr>
        <w:t xml:space="preserve"> bądź kwalifikowalności Przedsiębiorstwa/ uczestników w Projekcie (w tym dokumenty źródłowe),</w:t>
      </w:r>
    </w:p>
    <w:p w14:paraId="08846192" w14:textId="77777777" w:rsidR="00481A0D" w:rsidRPr="00113848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left="1134" w:right="115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obecność upoważnionych osób, które w imieniu Przedsiębiorcy udzielają wiążących wyjaśnień na temat realizacji Umowy</w:t>
      </w:r>
      <w:r w:rsidRPr="0011384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wsparcia,</w:t>
      </w:r>
    </w:p>
    <w:p w14:paraId="599FDBEE" w14:textId="77777777" w:rsidR="00481A0D" w:rsidRPr="00113848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before="1" w:line="276" w:lineRule="auto"/>
        <w:ind w:left="1134" w:right="123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pomieszczenie, w którym upoważnione do kontroli osoby będą mogły dokonać czynności kontrolnych.</w:t>
      </w:r>
    </w:p>
    <w:p w14:paraId="1D38B8AD" w14:textId="21861832" w:rsidR="00DF6BC2" w:rsidRPr="00113848" w:rsidRDefault="00481A0D" w:rsidP="001967A1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right="11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Niespełnienie przez Przedsiębiorcę warunków, o których mowa w ust. 1</w:t>
      </w:r>
      <w:r w:rsidR="00CA08C1" w:rsidRPr="00113848">
        <w:rPr>
          <w:rFonts w:asciiTheme="minorHAnsi" w:hAnsiTheme="minorHAnsi" w:cstheme="minorHAnsi"/>
          <w:sz w:val="20"/>
          <w:szCs w:val="20"/>
        </w:rPr>
        <w:t>1</w:t>
      </w:r>
      <w:r w:rsidRPr="00113848">
        <w:rPr>
          <w:rFonts w:asciiTheme="minorHAnsi" w:hAnsiTheme="minorHAnsi" w:cstheme="minorHAnsi"/>
          <w:sz w:val="20"/>
          <w:szCs w:val="20"/>
        </w:rPr>
        <w:t xml:space="preserve"> jest traktowane jako odmowa poddania się kontroli i rodzi konsekwencje opisane w Regulaminie</w:t>
      </w:r>
      <w:r w:rsidRPr="00113848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Projektu</w:t>
      </w:r>
      <w:r w:rsidR="00DF6BC2" w:rsidRPr="00113848">
        <w:rPr>
          <w:rFonts w:asciiTheme="minorHAnsi" w:hAnsiTheme="minorHAnsi" w:cstheme="minorHAnsi"/>
          <w:sz w:val="20"/>
          <w:szCs w:val="20"/>
        </w:rPr>
        <w:t>.</w:t>
      </w:r>
    </w:p>
    <w:p w14:paraId="660BC192" w14:textId="77777777" w:rsidR="00DF6BC2" w:rsidRPr="00113848" w:rsidRDefault="00481A0D" w:rsidP="001967A1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right="11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Odmowa poddania się kontroli jest równoznaczna z niedotrzymaniem warunków Umowy wsparcia i skutkować może odstąpieniem od refundacji</w:t>
      </w:r>
      <w:r w:rsidR="000C5AF4" w:rsidRPr="00113848">
        <w:rPr>
          <w:rFonts w:asciiTheme="minorHAnsi" w:hAnsiTheme="minorHAnsi" w:cstheme="minorHAnsi"/>
          <w:sz w:val="20"/>
          <w:szCs w:val="20"/>
        </w:rPr>
        <w:t>/ opłaty</w:t>
      </w:r>
      <w:r w:rsidRPr="00113848">
        <w:rPr>
          <w:rFonts w:asciiTheme="minorHAnsi" w:hAnsiTheme="minorHAnsi" w:cstheme="minorHAnsi"/>
          <w:sz w:val="20"/>
          <w:szCs w:val="20"/>
        </w:rPr>
        <w:t xml:space="preserve"> kosztów usługi rozwojowej.</w:t>
      </w:r>
    </w:p>
    <w:p w14:paraId="4D35EC99" w14:textId="77777777" w:rsidR="00DF6BC2" w:rsidRPr="00113848" w:rsidRDefault="00481A0D" w:rsidP="001967A1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right="11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Po zakończeniu kontroli, w terminie nie dłuższym niż 14 dni kalendarzowych od dnia jej zakończenia, sporządzana jest i przekazywana do Przedsiębiorcy informacja</w:t>
      </w:r>
      <w:r w:rsidRPr="0011384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pokontrolna.</w:t>
      </w:r>
    </w:p>
    <w:p w14:paraId="04EF67D5" w14:textId="3C9F7AC7" w:rsidR="00481A0D" w:rsidRPr="00113848" w:rsidRDefault="00481A0D" w:rsidP="001967A1">
      <w:pPr>
        <w:pStyle w:val="Akapitzlist"/>
        <w:numPr>
          <w:ilvl w:val="0"/>
          <w:numId w:val="12"/>
        </w:numPr>
        <w:tabs>
          <w:tab w:val="left" w:pos="567"/>
        </w:tabs>
        <w:spacing w:line="276" w:lineRule="auto"/>
        <w:ind w:left="567" w:right="11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Informacja pokontrolna powinna w szczególności zawierać następujące</w:t>
      </w:r>
      <w:r w:rsidRPr="00113848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elementy:</w:t>
      </w:r>
    </w:p>
    <w:p w14:paraId="79DEA264" w14:textId="77777777" w:rsidR="00DF6BC2" w:rsidRPr="00113848" w:rsidRDefault="00481A0D" w:rsidP="001967A1">
      <w:pPr>
        <w:pStyle w:val="Akapitzlist"/>
        <w:numPr>
          <w:ilvl w:val="0"/>
          <w:numId w:val="13"/>
        </w:numPr>
        <w:tabs>
          <w:tab w:val="left" w:pos="1234"/>
        </w:tabs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podstawę prawną przeprowadzania</w:t>
      </w:r>
      <w:r w:rsidRPr="0011384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kontroli,</w:t>
      </w:r>
    </w:p>
    <w:p w14:paraId="2C9397FA" w14:textId="77777777" w:rsidR="00DF6BC2" w:rsidRPr="00113848" w:rsidRDefault="00481A0D" w:rsidP="001967A1">
      <w:pPr>
        <w:pStyle w:val="Akapitzlist"/>
        <w:numPr>
          <w:ilvl w:val="0"/>
          <w:numId w:val="13"/>
        </w:numPr>
        <w:tabs>
          <w:tab w:val="left" w:pos="1234"/>
        </w:tabs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nazwę jednostki</w:t>
      </w:r>
      <w:r w:rsidRPr="0011384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kontrolującej,</w:t>
      </w:r>
    </w:p>
    <w:p w14:paraId="08576F4C" w14:textId="77777777" w:rsidR="00DF6BC2" w:rsidRPr="00113848" w:rsidRDefault="00481A0D" w:rsidP="001967A1">
      <w:pPr>
        <w:pStyle w:val="Akapitzlist"/>
        <w:numPr>
          <w:ilvl w:val="0"/>
          <w:numId w:val="13"/>
        </w:numPr>
        <w:tabs>
          <w:tab w:val="left" w:pos="1234"/>
        </w:tabs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imiona i nazwiska osób przeprowadzających</w:t>
      </w:r>
      <w:r w:rsidRPr="0011384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kontrolę,</w:t>
      </w:r>
    </w:p>
    <w:p w14:paraId="1B9C7637" w14:textId="77777777" w:rsidR="00DF6BC2" w:rsidRPr="00113848" w:rsidRDefault="00481A0D" w:rsidP="001967A1">
      <w:pPr>
        <w:pStyle w:val="Akapitzlist"/>
        <w:numPr>
          <w:ilvl w:val="0"/>
          <w:numId w:val="13"/>
        </w:numPr>
        <w:tabs>
          <w:tab w:val="left" w:pos="1234"/>
        </w:tabs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termin</w:t>
      </w:r>
      <w:r w:rsidRPr="0011384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kontroli,</w:t>
      </w:r>
    </w:p>
    <w:p w14:paraId="1712E962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nazwę jednostki</w:t>
      </w:r>
      <w:r w:rsidRPr="00113848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kontrolowanej,</w:t>
      </w:r>
    </w:p>
    <w:p w14:paraId="587AD911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adres jednostki kontrolowanej i miejsca, w którym przeprowadzono czynności kontrolne, o ile są różne,</w:t>
      </w:r>
    </w:p>
    <w:p w14:paraId="14C7665C" w14:textId="27F5E3E8" w:rsidR="00DF6BC2" w:rsidRPr="00113848" w:rsidRDefault="00616BF8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dane </w:t>
      </w:r>
      <w:r w:rsidR="00481A0D" w:rsidRPr="00113848">
        <w:rPr>
          <w:rFonts w:asciiTheme="minorHAnsi" w:hAnsiTheme="minorHAnsi" w:cstheme="minorHAnsi"/>
          <w:sz w:val="20"/>
          <w:szCs w:val="20"/>
        </w:rPr>
        <w:t>osoby składające wyjaśnienia lub udzielające informacji w imieniu jednostki</w:t>
      </w:r>
      <w:r w:rsidR="00481A0D" w:rsidRPr="00113848">
        <w:rPr>
          <w:rFonts w:asciiTheme="minorHAnsi" w:hAnsiTheme="minorHAnsi" w:cstheme="minorHAnsi"/>
          <w:spacing w:val="-21"/>
          <w:sz w:val="20"/>
          <w:szCs w:val="20"/>
        </w:rPr>
        <w:t xml:space="preserve"> </w:t>
      </w:r>
      <w:r w:rsidR="00481A0D" w:rsidRPr="00113848">
        <w:rPr>
          <w:rFonts w:asciiTheme="minorHAnsi" w:hAnsiTheme="minorHAnsi" w:cstheme="minorHAnsi"/>
          <w:sz w:val="20"/>
          <w:szCs w:val="20"/>
        </w:rPr>
        <w:t>kontrolowanej,</w:t>
      </w:r>
    </w:p>
    <w:p w14:paraId="54F6B40E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podstawowe dane dotyczące kontrolowanego</w:t>
      </w:r>
      <w:r w:rsidRPr="00113848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projektu,</w:t>
      </w:r>
    </w:p>
    <w:p w14:paraId="317B2A80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opis kontrolowanych</w:t>
      </w:r>
      <w:r w:rsidRPr="0011384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procesów,</w:t>
      </w:r>
    </w:p>
    <w:p w14:paraId="65A40F29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ustalenia kontroli (opis zastanego stanu faktycznego w jednostce</w:t>
      </w:r>
      <w:r w:rsidRPr="00113848">
        <w:rPr>
          <w:rFonts w:asciiTheme="minorHAnsi" w:hAnsiTheme="minorHAnsi" w:cstheme="minorHAnsi"/>
          <w:spacing w:val="-17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kontrolowanej),</w:t>
      </w:r>
    </w:p>
    <w:p w14:paraId="357E5B0D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lastRenderedPageBreak/>
        <w:t>ewentualne zalecenia</w:t>
      </w:r>
      <w:r w:rsidRPr="0011384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pokontrolne/rekomendacje,</w:t>
      </w:r>
    </w:p>
    <w:p w14:paraId="11D191E8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uwagi lub zastrzeżenia jednostki kontrolowanej do ustaleń</w:t>
      </w:r>
      <w:r w:rsidRPr="00113848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kontroli,</w:t>
      </w:r>
    </w:p>
    <w:p w14:paraId="6B2EC6BF" w14:textId="77777777" w:rsidR="00DF6BC2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odniesienia Zespołu kontrolnego do uwag jednostki kontrolowanej wniesionych do ustaleń kontroli,</w:t>
      </w:r>
    </w:p>
    <w:p w14:paraId="130D298B" w14:textId="6FFC0E9A" w:rsidR="00481A0D" w:rsidRPr="00113848" w:rsidRDefault="00481A0D" w:rsidP="001967A1">
      <w:pPr>
        <w:pStyle w:val="Akapitzlist"/>
        <w:numPr>
          <w:ilvl w:val="0"/>
          <w:numId w:val="13"/>
        </w:numPr>
        <w:spacing w:before="1" w:line="276" w:lineRule="auto"/>
        <w:ind w:left="1134" w:hanging="567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datę sporządzenia informacji pokontrolnej wraz z ewentualnymi </w:t>
      </w:r>
      <w:r w:rsidRPr="00113848">
        <w:rPr>
          <w:rFonts w:asciiTheme="minorHAnsi" w:hAnsiTheme="minorHAnsi" w:cstheme="minorHAnsi"/>
          <w:spacing w:val="-1"/>
          <w:sz w:val="20"/>
          <w:szCs w:val="20"/>
        </w:rPr>
        <w:t>zaleceniami</w:t>
      </w:r>
      <w:r w:rsidR="0002446C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pokontrolnymi/rekomendacjami.</w:t>
      </w:r>
    </w:p>
    <w:p w14:paraId="7AFF7343" w14:textId="77777777" w:rsidR="00481A0D" w:rsidRPr="00113848" w:rsidRDefault="00481A0D" w:rsidP="001967A1">
      <w:pPr>
        <w:pStyle w:val="Akapitzlist"/>
        <w:numPr>
          <w:ilvl w:val="0"/>
          <w:numId w:val="14"/>
        </w:numPr>
        <w:tabs>
          <w:tab w:val="left" w:pos="821"/>
        </w:tabs>
        <w:spacing w:before="1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Przedsiębiorca może w terminie 14 dni kalendarzowych od dnia otrzymania informacji pokontrolnej odnieść się na piśmie do wyników oraz ewentualnie zaleceń kontroli – odniesienie to powinno zawierać uzasadnienie i ewentualną dokumentację (jeśli istnieje) do przedstawionych uwag co do ustaleń</w:t>
      </w:r>
      <w:r w:rsidRPr="00113848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kontrolerów.</w:t>
      </w:r>
    </w:p>
    <w:p w14:paraId="34F5D344" w14:textId="4665D0EF" w:rsidR="00481A0D" w:rsidRPr="00113848" w:rsidRDefault="00481A0D" w:rsidP="001967A1">
      <w:pPr>
        <w:pStyle w:val="Akapitzlist"/>
        <w:numPr>
          <w:ilvl w:val="0"/>
          <w:numId w:val="14"/>
        </w:numPr>
        <w:tabs>
          <w:tab w:val="left" w:pos="821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>W przypadku braku uwag do Informacji pokontrolnej we wskazanym w ust. 1</w:t>
      </w:r>
      <w:r w:rsidR="00F02EC0" w:rsidRPr="00113848">
        <w:rPr>
          <w:rFonts w:asciiTheme="minorHAnsi" w:hAnsiTheme="minorHAnsi" w:cstheme="minorHAnsi"/>
          <w:sz w:val="20"/>
          <w:szCs w:val="20"/>
        </w:rPr>
        <w:t>6</w:t>
      </w:r>
      <w:r w:rsidRPr="00113848">
        <w:rPr>
          <w:rFonts w:asciiTheme="minorHAnsi" w:hAnsiTheme="minorHAnsi" w:cstheme="minorHAnsi"/>
          <w:sz w:val="20"/>
          <w:szCs w:val="20"/>
        </w:rPr>
        <w:t xml:space="preserve"> terminie uznaje się, że Przedsiębiorca zgadza się z ustaleniami kontroli i że zobowiązał się do wdrożenia i wdraża ewentualne zalecenia pokontrolne w określonych w informacji pokontrolnej terminach. Zalecenia pokontrolne zawierają uwagi i wnioski zmierzające do usunięcia stwierdzonych uchybień lub nieprawidłowości, a także mają na celu zapobieganie wystąpienia kolejnych uchybień/nieprawidłowości w</w:t>
      </w:r>
      <w:r w:rsidR="0002446C">
        <w:rPr>
          <w:rFonts w:asciiTheme="minorHAnsi" w:hAnsiTheme="minorHAnsi" w:cstheme="minorHAnsi"/>
          <w:spacing w:val="-35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przyszłości.</w:t>
      </w:r>
    </w:p>
    <w:p w14:paraId="55B6B058" w14:textId="2BDE9D73" w:rsidR="00481A0D" w:rsidRPr="00113848" w:rsidRDefault="00481A0D" w:rsidP="001967A1">
      <w:pPr>
        <w:pStyle w:val="Akapitzlist"/>
        <w:numPr>
          <w:ilvl w:val="0"/>
          <w:numId w:val="14"/>
        </w:numPr>
        <w:tabs>
          <w:tab w:val="left" w:pos="821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Przedsiębiorca jest zobowiązany, w terminie wyznaczonym w informacji pokontrolnej, do wdrożenia zaleceń pokontrolnych oraz do pisemnego poinformowania </w:t>
      </w:r>
      <w:r w:rsidR="000C5AF4" w:rsidRPr="00113848">
        <w:rPr>
          <w:rFonts w:asciiTheme="minorHAnsi" w:hAnsiTheme="minorHAnsi" w:cstheme="minorHAnsi"/>
          <w:sz w:val="20"/>
          <w:szCs w:val="20"/>
        </w:rPr>
        <w:t>Partnera</w:t>
      </w:r>
      <w:r w:rsidRPr="00113848">
        <w:rPr>
          <w:rFonts w:asciiTheme="minorHAnsi" w:hAnsiTheme="minorHAnsi" w:cstheme="minorHAnsi"/>
          <w:sz w:val="20"/>
          <w:szCs w:val="20"/>
        </w:rPr>
        <w:t xml:space="preserve"> o sposobie wykorzystania uwag i wniosków oraz realizacji zaleceń pokontrolnych lub przyczynach niepodjęcia odpowiednich</w:t>
      </w:r>
      <w:r w:rsidRPr="00113848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113848">
        <w:rPr>
          <w:rFonts w:asciiTheme="minorHAnsi" w:hAnsiTheme="minorHAnsi" w:cstheme="minorHAnsi"/>
          <w:sz w:val="20"/>
          <w:szCs w:val="20"/>
        </w:rPr>
        <w:t>działań.</w:t>
      </w:r>
    </w:p>
    <w:p w14:paraId="152B8052" w14:textId="77777777" w:rsidR="00E06ED1" w:rsidRPr="00113848" w:rsidRDefault="00E06ED1" w:rsidP="00170708">
      <w:pPr>
        <w:rPr>
          <w:rFonts w:asciiTheme="minorHAnsi" w:hAnsiTheme="minorHAnsi" w:cstheme="minorHAnsi"/>
          <w:sz w:val="20"/>
          <w:szCs w:val="20"/>
        </w:rPr>
      </w:pPr>
    </w:p>
    <w:p w14:paraId="09585A22" w14:textId="21ECD170" w:rsidR="002F43DE" w:rsidRPr="00113848" w:rsidRDefault="00481A0D" w:rsidP="001967A1">
      <w:pPr>
        <w:jc w:val="both"/>
        <w:rPr>
          <w:rFonts w:asciiTheme="minorHAnsi" w:hAnsiTheme="minorHAnsi" w:cstheme="minorHAnsi"/>
          <w:sz w:val="20"/>
          <w:szCs w:val="20"/>
        </w:rPr>
      </w:pPr>
      <w:r w:rsidRPr="00113848">
        <w:rPr>
          <w:rFonts w:asciiTheme="minorHAnsi" w:hAnsiTheme="minorHAnsi" w:cstheme="minorHAnsi"/>
          <w:sz w:val="20"/>
          <w:szCs w:val="20"/>
        </w:rPr>
        <w:t xml:space="preserve">W przypadku stwierdzenia wydatkowania przez Przedsiębiorcę środków publicznych niezgodnie z zasadami określonymi w Regulaminie, Umowie wsparcia i przepisach prawa obowiązujących w Projekcie może on zostać wezwany do zwrotu środków na zasadach określonych w Regulaminie Projektu i Umowie wsparcia. </w:t>
      </w:r>
    </w:p>
    <w:sectPr w:rsidR="002F43DE" w:rsidRPr="00113848" w:rsidSect="001967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3E81E" w14:textId="77777777" w:rsidR="008A2D34" w:rsidRDefault="008A2D34" w:rsidP="00481A0D">
      <w:r>
        <w:separator/>
      </w:r>
    </w:p>
  </w:endnote>
  <w:endnote w:type="continuationSeparator" w:id="0">
    <w:p w14:paraId="59316782" w14:textId="77777777" w:rsidR="008A2D34" w:rsidRDefault="008A2D34" w:rsidP="00481A0D">
      <w:r>
        <w:continuationSeparator/>
      </w:r>
    </w:p>
  </w:endnote>
  <w:endnote w:type="continuationNotice" w:id="1">
    <w:p w14:paraId="4BD64A48" w14:textId="77777777" w:rsidR="008A2D34" w:rsidRDefault="008A2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ED2B" w14:textId="77777777" w:rsidR="00A07086" w:rsidRDefault="00A070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67DE" w14:textId="77777777" w:rsidR="00A07086" w:rsidRDefault="00A070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C31E" w14:textId="77777777" w:rsidR="00A07086" w:rsidRDefault="00A07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C282F" w14:textId="77777777" w:rsidR="008A2D34" w:rsidRDefault="008A2D34" w:rsidP="00481A0D">
      <w:r>
        <w:separator/>
      </w:r>
    </w:p>
  </w:footnote>
  <w:footnote w:type="continuationSeparator" w:id="0">
    <w:p w14:paraId="46ABA144" w14:textId="77777777" w:rsidR="008A2D34" w:rsidRDefault="008A2D34" w:rsidP="00481A0D">
      <w:r>
        <w:continuationSeparator/>
      </w:r>
    </w:p>
  </w:footnote>
  <w:footnote w:type="continuationNotice" w:id="1">
    <w:p w14:paraId="47503933" w14:textId="77777777" w:rsidR="008A2D34" w:rsidRDefault="008A2D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7DB0E" w14:textId="77777777" w:rsidR="00A07086" w:rsidRDefault="00A070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26D8" w14:textId="5F2825A6" w:rsidR="00481A0D" w:rsidRDefault="00A07086">
    <w:pPr>
      <w:pStyle w:val="Nagwek"/>
    </w:pPr>
    <w:r>
      <w:rPr>
        <w:noProof/>
      </w:rPr>
      <w:drawing>
        <wp:inline distT="0" distB="0" distL="0" distR="0" wp14:anchorId="299A9A5D" wp14:editId="4CBD6317">
          <wp:extent cx="5760720" cy="6381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531F4" w14:textId="77777777" w:rsidR="00A07086" w:rsidRDefault="00A07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7B2"/>
    <w:multiLevelType w:val="multilevel"/>
    <w:tmpl w:val="A0F4208C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1233" w:hanging="360"/>
      </w:pPr>
      <w:rPr>
        <w:rFonts w:hint="default"/>
        <w:spacing w:val="-1"/>
        <w:w w:val="100"/>
        <w:sz w:val="20"/>
        <w:szCs w:val="20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1440"/>
      </w:pPr>
      <w:rPr>
        <w:rFonts w:hint="default"/>
      </w:rPr>
    </w:lvl>
  </w:abstractNum>
  <w:abstractNum w:abstractNumId="1" w15:restartNumberingAfterBreak="0">
    <w:nsid w:val="01B523D5"/>
    <w:multiLevelType w:val="hybridMultilevel"/>
    <w:tmpl w:val="B204D5B2"/>
    <w:lvl w:ilvl="0" w:tplc="F92A83F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00CBE"/>
    <w:multiLevelType w:val="hybridMultilevel"/>
    <w:tmpl w:val="5D5644FE"/>
    <w:lvl w:ilvl="0" w:tplc="21CE5BCE">
      <w:start w:val="1"/>
      <w:numFmt w:val="ordinal"/>
      <w:lvlText w:val="10.%1"/>
      <w:lvlJc w:val="left"/>
      <w:pPr>
        <w:ind w:left="1995" w:hanging="360"/>
      </w:pPr>
      <w:rPr>
        <w:rFonts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" w15:restartNumberingAfterBreak="0">
    <w:nsid w:val="0E8E19B3"/>
    <w:multiLevelType w:val="hybridMultilevel"/>
    <w:tmpl w:val="34DEA0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8A4C58"/>
    <w:multiLevelType w:val="multilevel"/>
    <w:tmpl w:val="1DE2AF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1440"/>
      </w:pPr>
      <w:rPr>
        <w:rFonts w:hint="default"/>
      </w:rPr>
    </w:lvl>
  </w:abstractNum>
  <w:abstractNum w:abstractNumId="5" w15:restartNumberingAfterBreak="0">
    <w:nsid w:val="379D4025"/>
    <w:multiLevelType w:val="hybridMultilevel"/>
    <w:tmpl w:val="1CFC4C68"/>
    <w:lvl w:ilvl="0" w:tplc="21CE5BCE">
      <w:start w:val="1"/>
      <w:numFmt w:val="ordinal"/>
      <w:lvlText w:val="10.%1"/>
      <w:lvlJc w:val="left"/>
      <w:pPr>
        <w:ind w:left="787" w:hanging="361"/>
      </w:pPr>
      <w:rPr>
        <w:rFonts w:hint="default"/>
        <w:b w:val="0"/>
        <w:bCs/>
        <w:spacing w:val="-1"/>
        <w:w w:val="100"/>
        <w:sz w:val="20"/>
        <w:szCs w:val="20"/>
        <w:lang w:val="pl-PL" w:eastAsia="pl-PL" w:bidi="pl-PL"/>
      </w:rPr>
    </w:lvl>
    <w:lvl w:ilvl="1" w:tplc="0F441C98">
      <w:start w:val="1"/>
      <w:numFmt w:val="ordinal"/>
      <w:lvlText w:val="1.%2"/>
      <w:lvlJc w:val="left"/>
      <w:pPr>
        <w:ind w:left="1233" w:hanging="360"/>
      </w:pPr>
      <w:rPr>
        <w:rFonts w:hint="default"/>
        <w:spacing w:val="-1"/>
        <w:w w:val="100"/>
        <w:sz w:val="20"/>
        <w:szCs w:val="20"/>
        <w:lang w:val="pl-PL" w:eastAsia="pl-PL" w:bidi="pl-PL"/>
      </w:rPr>
    </w:lvl>
    <w:lvl w:ilvl="2" w:tplc="21B69C7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D8EF268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4B322762">
      <w:numFmt w:val="bullet"/>
      <w:lvlText w:val="•"/>
      <w:lvlJc w:val="left"/>
      <w:pPr>
        <w:ind w:left="4388" w:hanging="360"/>
      </w:pPr>
      <w:rPr>
        <w:rFonts w:hint="default"/>
        <w:lang w:val="pl-PL" w:eastAsia="pl-PL" w:bidi="pl-PL"/>
      </w:rPr>
    </w:lvl>
    <w:lvl w:ilvl="5" w:tplc="21727830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4152387A">
      <w:numFmt w:val="bullet"/>
      <w:lvlText w:val="•"/>
      <w:lvlJc w:val="left"/>
      <w:pPr>
        <w:ind w:left="6488" w:hanging="360"/>
      </w:pPr>
      <w:rPr>
        <w:rFonts w:hint="default"/>
        <w:lang w:val="pl-PL" w:eastAsia="pl-PL" w:bidi="pl-PL"/>
      </w:rPr>
    </w:lvl>
    <w:lvl w:ilvl="7" w:tplc="221E2F44">
      <w:numFmt w:val="bullet"/>
      <w:lvlText w:val="•"/>
      <w:lvlJc w:val="left"/>
      <w:pPr>
        <w:ind w:left="7537" w:hanging="360"/>
      </w:pPr>
      <w:rPr>
        <w:rFonts w:hint="default"/>
        <w:lang w:val="pl-PL" w:eastAsia="pl-PL" w:bidi="pl-PL"/>
      </w:rPr>
    </w:lvl>
    <w:lvl w:ilvl="8" w:tplc="9424CB52">
      <w:numFmt w:val="bullet"/>
      <w:lvlText w:val="•"/>
      <w:lvlJc w:val="left"/>
      <w:pPr>
        <w:ind w:left="8587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419419C4"/>
    <w:multiLevelType w:val="multilevel"/>
    <w:tmpl w:val="44B8D0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1233" w:hanging="360"/>
      </w:pPr>
      <w:rPr>
        <w:rFonts w:hint="default"/>
        <w:spacing w:val="-1"/>
        <w:w w:val="100"/>
        <w:sz w:val="20"/>
        <w:szCs w:val="20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1440"/>
      </w:pPr>
      <w:rPr>
        <w:rFonts w:hint="default"/>
      </w:rPr>
    </w:lvl>
  </w:abstractNum>
  <w:abstractNum w:abstractNumId="7" w15:restartNumberingAfterBreak="0">
    <w:nsid w:val="4C1C0886"/>
    <w:multiLevelType w:val="hybridMultilevel"/>
    <w:tmpl w:val="36B8B282"/>
    <w:lvl w:ilvl="0" w:tplc="53DC74E0">
      <w:start w:val="1"/>
      <w:numFmt w:val="decimal"/>
      <w:lvlText w:val="%1."/>
      <w:lvlJc w:val="left"/>
      <w:pPr>
        <w:ind w:left="787" w:hanging="361"/>
      </w:pPr>
      <w:rPr>
        <w:rFonts w:ascii="Calibri" w:eastAsia="Arial" w:hAnsi="Calibri" w:cs="Arial" w:hint="default"/>
        <w:b w:val="0"/>
        <w:bCs/>
        <w:spacing w:val="-1"/>
        <w:w w:val="100"/>
        <w:sz w:val="20"/>
        <w:szCs w:val="20"/>
        <w:lang w:val="pl-PL" w:eastAsia="pl-PL" w:bidi="pl-PL"/>
      </w:rPr>
    </w:lvl>
    <w:lvl w:ilvl="1" w:tplc="0F441C98">
      <w:start w:val="1"/>
      <w:numFmt w:val="ordinal"/>
      <w:lvlText w:val="1.%2"/>
      <w:lvlJc w:val="left"/>
      <w:pPr>
        <w:ind w:left="1233" w:hanging="360"/>
      </w:pPr>
      <w:rPr>
        <w:rFonts w:hint="default"/>
        <w:spacing w:val="-1"/>
        <w:w w:val="100"/>
        <w:sz w:val="20"/>
        <w:szCs w:val="20"/>
        <w:lang w:val="pl-PL" w:eastAsia="pl-PL" w:bidi="pl-PL"/>
      </w:rPr>
    </w:lvl>
    <w:lvl w:ilvl="2" w:tplc="21B69C7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D8EF268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4B322762">
      <w:numFmt w:val="bullet"/>
      <w:lvlText w:val="•"/>
      <w:lvlJc w:val="left"/>
      <w:pPr>
        <w:ind w:left="4388" w:hanging="360"/>
      </w:pPr>
      <w:rPr>
        <w:rFonts w:hint="default"/>
        <w:lang w:val="pl-PL" w:eastAsia="pl-PL" w:bidi="pl-PL"/>
      </w:rPr>
    </w:lvl>
    <w:lvl w:ilvl="5" w:tplc="21727830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4152387A">
      <w:numFmt w:val="bullet"/>
      <w:lvlText w:val="•"/>
      <w:lvlJc w:val="left"/>
      <w:pPr>
        <w:ind w:left="6488" w:hanging="360"/>
      </w:pPr>
      <w:rPr>
        <w:rFonts w:hint="default"/>
        <w:lang w:val="pl-PL" w:eastAsia="pl-PL" w:bidi="pl-PL"/>
      </w:rPr>
    </w:lvl>
    <w:lvl w:ilvl="7" w:tplc="221E2F44">
      <w:numFmt w:val="bullet"/>
      <w:lvlText w:val="•"/>
      <w:lvlJc w:val="left"/>
      <w:pPr>
        <w:ind w:left="7537" w:hanging="360"/>
      </w:pPr>
      <w:rPr>
        <w:rFonts w:hint="default"/>
        <w:lang w:val="pl-PL" w:eastAsia="pl-PL" w:bidi="pl-PL"/>
      </w:rPr>
    </w:lvl>
    <w:lvl w:ilvl="8" w:tplc="9424CB52">
      <w:numFmt w:val="bullet"/>
      <w:lvlText w:val="•"/>
      <w:lvlJc w:val="left"/>
      <w:pPr>
        <w:ind w:left="8587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4E6E0A9E"/>
    <w:multiLevelType w:val="hybridMultilevel"/>
    <w:tmpl w:val="C450A2FE"/>
    <w:lvl w:ilvl="0" w:tplc="758E26EE">
      <w:start w:val="1"/>
      <w:numFmt w:val="decimal"/>
      <w:lvlText w:val="%1."/>
      <w:lvlJc w:val="left"/>
      <w:pPr>
        <w:ind w:left="820" w:hanging="361"/>
      </w:pPr>
      <w:rPr>
        <w:rFonts w:ascii="Calibri" w:eastAsia="Arial" w:hAnsi="Calibri" w:cs="Arial" w:hint="default"/>
        <w:b w:val="0"/>
        <w:bCs w:val="0"/>
        <w:spacing w:val="-1"/>
        <w:w w:val="100"/>
        <w:sz w:val="22"/>
        <w:szCs w:val="22"/>
        <w:lang w:val="pl-PL" w:eastAsia="pl-PL" w:bidi="pl-PL"/>
      </w:rPr>
    </w:lvl>
    <w:lvl w:ilvl="1" w:tplc="CD106670">
      <w:start w:val="1"/>
      <w:numFmt w:val="lowerLetter"/>
      <w:lvlText w:val="%2)"/>
      <w:lvlJc w:val="left"/>
      <w:pPr>
        <w:ind w:left="123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2" w:tplc="4516B66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09CA83E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D92264C0">
      <w:numFmt w:val="bullet"/>
      <w:lvlText w:val="•"/>
      <w:lvlJc w:val="left"/>
      <w:pPr>
        <w:ind w:left="4388" w:hanging="360"/>
      </w:pPr>
      <w:rPr>
        <w:rFonts w:hint="default"/>
        <w:lang w:val="pl-PL" w:eastAsia="pl-PL" w:bidi="pl-PL"/>
      </w:rPr>
    </w:lvl>
    <w:lvl w:ilvl="5" w:tplc="B4FCD7F8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BC8A7226">
      <w:numFmt w:val="bullet"/>
      <w:lvlText w:val="•"/>
      <w:lvlJc w:val="left"/>
      <w:pPr>
        <w:ind w:left="6488" w:hanging="360"/>
      </w:pPr>
      <w:rPr>
        <w:rFonts w:hint="default"/>
        <w:lang w:val="pl-PL" w:eastAsia="pl-PL" w:bidi="pl-PL"/>
      </w:rPr>
    </w:lvl>
    <w:lvl w:ilvl="7" w:tplc="8430CF50">
      <w:numFmt w:val="bullet"/>
      <w:lvlText w:val="•"/>
      <w:lvlJc w:val="left"/>
      <w:pPr>
        <w:ind w:left="7537" w:hanging="360"/>
      </w:pPr>
      <w:rPr>
        <w:rFonts w:hint="default"/>
        <w:lang w:val="pl-PL" w:eastAsia="pl-PL" w:bidi="pl-PL"/>
      </w:rPr>
    </w:lvl>
    <w:lvl w:ilvl="8" w:tplc="CFD6FE1A">
      <w:numFmt w:val="bullet"/>
      <w:lvlText w:val="•"/>
      <w:lvlJc w:val="left"/>
      <w:pPr>
        <w:ind w:left="8587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4FE01107"/>
    <w:multiLevelType w:val="hybridMultilevel"/>
    <w:tmpl w:val="ECB2EDD4"/>
    <w:lvl w:ilvl="0" w:tplc="76203A4A">
      <w:start w:val="13"/>
      <w:numFmt w:val="decimal"/>
      <w:lvlText w:val="%1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95A4F"/>
    <w:multiLevelType w:val="hybridMultilevel"/>
    <w:tmpl w:val="1F2E7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6049F"/>
    <w:multiLevelType w:val="hybridMultilevel"/>
    <w:tmpl w:val="E79AB952"/>
    <w:lvl w:ilvl="0" w:tplc="CAC8F8D6">
      <w:start w:val="1"/>
      <w:numFmt w:val="ordinal"/>
      <w:lvlText w:val="15.%1"/>
      <w:lvlJc w:val="left"/>
      <w:pPr>
        <w:ind w:left="1440" w:hanging="360"/>
      </w:pPr>
      <w:rPr>
        <w:rFonts w:hint="default"/>
        <w:spacing w:val="-1"/>
        <w:w w:val="1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0380620"/>
    <w:multiLevelType w:val="hybridMultilevel"/>
    <w:tmpl w:val="2D7C6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01B91"/>
    <w:multiLevelType w:val="hybridMultilevel"/>
    <w:tmpl w:val="6CFA122C"/>
    <w:lvl w:ilvl="0" w:tplc="753C07EA">
      <w:numFmt w:val="decimal"/>
      <w:lvlText w:val="%1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B86303"/>
    <w:multiLevelType w:val="hybridMultilevel"/>
    <w:tmpl w:val="6BE806AC"/>
    <w:lvl w:ilvl="0" w:tplc="C896D0CE">
      <w:start w:val="13"/>
      <w:numFmt w:val="decimal"/>
      <w:lvlText w:val="%1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968572">
    <w:abstractNumId w:val="7"/>
  </w:num>
  <w:num w:numId="2" w16cid:durableId="607156946">
    <w:abstractNumId w:val="8"/>
  </w:num>
  <w:num w:numId="3" w16cid:durableId="375278285">
    <w:abstractNumId w:val="6"/>
  </w:num>
  <w:num w:numId="4" w16cid:durableId="1380544320">
    <w:abstractNumId w:val="4"/>
  </w:num>
  <w:num w:numId="5" w16cid:durableId="1194617430">
    <w:abstractNumId w:val="3"/>
  </w:num>
  <w:num w:numId="6" w16cid:durableId="92869947">
    <w:abstractNumId w:val="12"/>
  </w:num>
  <w:num w:numId="7" w16cid:durableId="1273627905">
    <w:abstractNumId w:val="2"/>
  </w:num>
  <w:num w:numId="8" w16cid:durableId="108622207">
    <w:abstractNumId w:val="10"/>
  </w:num>
  <w:num w:numId="9" w16cid:durableId="49118584">
    <w:abstractNumId w:val="14"/>
  </w:num>
  <w:num w:numId="10" w16cid:durableId="464548469">
    <w:abstractNumId w:val="9"/>
  </w:num>
  <w:num w:numId="11" w16cid:durableId="483278788">
    <w:abstractNumId w:val="13"/>
  </w:num>
  <w:num w:numId="12" w16cid:durableId="1502895759">
    <w:abstractNumId w:val="1"/>
  </w:num>
  <w:num w:numId="13" w16cid:durableId="1523939196">
    <w:abstractNumId w:val="11"/>
  </w:num>
  <w:num w:numId="14" w16cid:durableId="1083338920">
    <w:abstractNumId w:val="0"/>
  </w:num>
  <w:num w:numId="15" w16cid:durableId="16047216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0D"/>
    <w:rsid w:val="0002446C"/>
    <w:rsid w:val="000C5AF4"/>
    <w:rsid w:val="00113848"/>
    <w:rsid w:val="001636E9"/>
    <w:rsid w:val="00170708"/>
    <w:rsid w:val="001967A1"/>
    <w:rsid w:val="001C2A51"/>
    <w:rsid w:val="002A1124"/>
    <w:rsid w:val="00415162"/>
    <w:rsid w:val="00480119"/>
    <w:rsid w:val="00481A0D"/>
    <w:rsid w:val="00616BF8"/>
    <w:rsid w:val="00875AFD"/>
    <w:rsid w:val="0088526B"/>
    <w:rsid w:val="008A2D34"/>
    <w:rsid w:val="008C322B"/>
    <w:rsid w:val="008F5E06"/>
    <w:rsid w:val="00916887"/>
    <w:rsid w:val="00A03584"/>
    <w:rsid w:val="00A07086"/>
    <w:rsid w:val="00CA08C1"/>
    <w:rsid w:val="00DB171C"/>
    <w:rsid w:val="00DD6065"/>
    <w:rsid w:val="00DF6BC2"/>
    <w:rsid w:val="00E06ED1"/>
    <w:rsid w:val="00E859E4"/>
    <w:rsid w:val="00E90C84"/>
    <w:rsid w:val="00EF4BC4"/>
    <w:rsid w:val="00F02EC0"/>
    <w:rsid w:val="00F6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AD55AC"/>
  <w15:chartTrackingRefBased/>
  <w15:docId w15:val="{BB52E20E-5320-408B-B18C-69D859AD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A0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481A0D"/>
    <w:pPr>
      <w:spacing w:before="1" w:line="252" w:lineRule="exact"/>
      <w:ind w:left="362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1A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A0D"/>
  </w:style>
  <w:style w:type="paragraph" w:styleId="Stopka">
    <w:name w:val="footer"/>
    <w:basedOn w:val="Normalny"/>
    <w:link w:val="StopkaZnak"/>
    <w:uiPriority w:val="99"/>
    <w:unhideWhenUsed/>
    <w:rsid w:val="00481A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A0D"/>
  </w:style>
  <w:style w:type="character" w:customStyle="1" w:styleId="Nagwek1Znak">
    <w:name w:val="Nagłówek 1 Znak"/>
    <w:basedOn w:val="Domylnaczcionkaakapitu"/>
    <w:link w:val="Nagwek1"/>
    <w:uiPriority w:val="9"/>
    <w:rsid w:val="00481A0D"/>
    <w:rPr>
      <w:rFonts w:ascii="Arial" w:eastAsia="Arial" w:hAnsi="Arial" w:cs="Arial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481A0D"/>
    <w:pPr>
      <w:ind w:left="1233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1A0D"/>
    <w:rPr>
      <w:rFonts w:ascii="Arial" w:eastAsia="Arial" w:hAnsi="Arial" w:cs="Arial"/>
      <w:lang w:eastAsia="pl-PL" w:bidi="pl-PL"/>
    </w:rPr>
  </w:style>
  <w:style w:type="paragraph" w:styleId="Akapitzlist">
    <w:name w:val="List Paragraph"/>
    <w:basedOn w:val="Normalny"/>
    <w:uiPriority w:val="1"/>
    <w:qFormat/>
    <w:rsid w:val="00481A0D"/>
    <w:pPr>
      <w:ind w:left="1233" w:hanging="3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151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51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5162"/>
    <w:rPr>
      <w:rFonts w:ascii="Arial" w:eastAsia="Arial" w:hAnsi="Arial" w:cs="Arial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1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16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8A2D34"/>
    <w:pPr>
      <w:spacing w:after="0" w:line="240" w:lineRule="auto"/>
    </w:pPr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7D0A4.59C119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1186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Agnieszka Bolewska</cp:lastModifiedBy>
  <cp:revision>7</cp:revision>
  <dcterms:created xsi:type="dcterms:W3CDTF">2021-10-14T08:05:00Z</dcterms:created>
  <dcterms:modified xsi:type="dcterms:W3CDTF">2022-07-27T10:57:00Z</dcterms:modified>
</cp:coreProperties>
</file>