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5871" w14:textId="2B1CB458" w:rsidR="00FB2EB8" w:rsidRPr="00FB2EB8" w:rsidRDefault="00FB2EB8" w:rsidP="00FB2EB8">
      <w:pPr>
        <w:jc w:val="right"/>
        <w:rPr>
          <w:rFonts w:cstheme="minorHAnsi"/>
          <w:b/>
          <w:i/>
          <w:iCs/>
          <w:sz w:val="20"/>
          <w:szCs w:val="24"/>
        </w:rPr>
      </w:pPr>
      <w:r w:rsidRPr="00FB2EB8">
        <w:rPr>
          <w:rFonts w:cstheme="minorHAnsi"/>
          <w:b/>
          <w:i/>
          <w:iCs/>
          <w:sz w:val="20"/>
          <w:szCs w:val="24"/>
        </w:rPr>
        <w:t xml:space="preserve">Załącznik </w:t>
      </w:r>
      <w:r w:rsidR="00232E8A" w:rsidRPr="00FB2EB8">
        <w:rPr>
          <w:rFonts w:cstheme="minorHAnsi"/>
          <w:b/>
          <w:i/>
          <w:iCs/>
          <w:sz w:val="20"/>
          <w:szCs w:val="24"/>
        </w:rPr>
        <w:t>nr 9 do</w:t>
      </w:r>
      <w:r w:rsidRPr="00FB2EB8">
        <w:rPr>
          <w:rFonts w:cstheme="minorHAnsi"/>
          <w:b/>
          <w:i/>
          <w:iCs/>
          <w:sz w:val="20"/>
          <w:szCs w:val="24"/>
        </w:rPr>
        <w:t xml:space="preserve"> Regulaminu rekrutacji i uczestnictwa w projekcie</w:t>
      </w:r>
      <w:r w:rsidRPr="00FB2EB8">
        <w:rPr>
          <w:rFonts w:cstheme="minorHAnsi"/>
          <w:b/>
          <w:i/>
          <w:iCs/>
          <w:sz w:val="20"/>
          <w:szCs w:val="24"/>
        </w:rPr>
        <w:br/>
        <w:t xml:space="preserve"> „Akademia Men</w:t>
      </w:r>
      <w:r w:rsidR="00F3274D">
        <w:rPr>
          <w:rFonts w:cstheme="minorHAnsi"/>
          <w:b/>
          <w:i/>
          <w:iCs/>
          <w:sz w:val="20"/>
          <w:szCs w:val="24"/>
        </w:rPr>
        <w:t>e</w:t>
      </w:r>
      <w:r w:rsidRPr="00FB2EB8">
        <w:rPr>
          <w:rFonts w:cstheme="minorHAnsi"/>
          <w:b/>
          <w:i/>
          <w:iCs/>
          <w:sz w:val="20"/>
          <w:szCs w:val="24"/>
        </w:rPr>
        <w:t>dżera MMŚP 2 – Makroregion 4” nr POWR.02.21.00-00-AM13/20</w:t>
      </w:r>
    </w:p>
    <w:p w14:paraId="02B9A6BE" w14:textId="77777777" w:rsidR="00FB2EB8" w:rsidRPr="00FB2EB8" w:rsidRDefault="00FB2EB8" w:rsidP="00FB2EB8">
      <w:pPr>
        <w:pStyle w:val="Nagwek2"/>
        <w:spacing w:after="240" w:line="276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7302D210" w14:textId="5BDE85A3" w:rsidR="00FB2EB8" w:rsidRPr="00FB2EB8" w:rsidRDefault="00FB2EB8" w:rsidP="00FB2EB8">
      <w:pPr>
        <w:pStyle w:val="Nagwek2"/>
        <w:spacing w:after="240" w:line="276" w:lineRule="auto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FB2EB8">
        <w:rPr>
          <w:rFonts w:asciiTheme="minorHAnsi" w:hAnsiTheme="minorHAnsi" w:cstheme="minorHAnsi"/>
          <w:b/>
          <w:color w:val="auto"/>
          <w:sz w:val="28"/>
          <w:szCs w:val="28"/>
        </w:rPr>
        <w:t>Minimalne wymagania dotyczące usług rozwojowych</w:t>
      </w:r>
    </w:p>
    <w:p w14:paraId="7928949F" w14:textId="77777777" w:rsidR="00FB2EB8" w:rsidRDefault="00FB2EB8" w:rsidP="00FB2EB8">
      <w:pPr>
        <w:spacing w:line="276" w:lineRule="auto"/>
        <w:jc w:val="both"/>
        <w:rPr>
          <w:rFonts w:cstheme="minorHAnsi"/>
          <w:sz w:val="20"/>
          <w:szCs w:val="20"/>
        </w:rPr>
      </w:pPr>
      <w:r w:rsidRPr="00FB2EB8">
        <w:rPr>
          <w:rFonts w:cstheme="minorHAnsi"/>
          <w:sz w:val="20"/>
          <w:szCs w:val="20"/>
        </w:rPr>
        <w:t>Przedsiębiorcy biorący udział w projekcie po otrzymaniu od Beneficjenta własnego ID samodzielnie wybierają usługi rozwojowe, które odpowiadają na ich potrzeby rozwojowe, wynikające z analizy, a także wpisują się w</w:t>
      </w:r>
      <w:r>
        <w:rPr>
          <w:rFonts w:cstheme="minorHAnsi"/>
          <w:sz w:val="20"/>
          <w:szCs w:val="20"/>
        </w:rPr>
        <w:t> </w:t>
      </w:r>
      <w:r w:rsidRPr="00FB2EB8">
        <w:rPr>
          <w:rFonts w:cstheme="minorHAnsi"/>
          <w:sz w:val="20"/>
          <w:szCs w:val="20"/>
        </w:rPr>
        <w:t>obszar kompetencji menadżerskich szczegółowo opisanych w OUKM</w:t>
      </w:r>
      <w:r>
        <w:rPr>
          <w:rFonts w:cstheme="minorHAnsi"/>
          <w:sz w:val="20"/>
          <w:szCs w:val="20"/>
        </w:rPr>
        <w:t>.</w:t>
      </w:r>
    </w:p>
    <w:p w14:paraId="4E41AB38" w14:textId="6BB58754" w:rsidR="00FB2EB8" w:rsidRPr="00FB2EB8" w:rsidRDefault="00FB2EB8" w:rsidP="00FB2EB8">
      <w:pPr>
        <w:spacing w:line="276" w:lineRule="auto"/>
        <w:jc w:val="both"/>
        <w:rPr>
          <w:rFonts w:cstheme="minorHAnsi"/>
          <w:sz w:val="20"/>
          <w:szCs w:val="20"/>
        </w:rPr>
      </w:pPr>
      <w:r w:rsidRPr="00FB2EB8">
        <w:rPr>
          <w:rFonts w:cstheme="minorHAnsi"/>
          <w:sz w:val="20"/>
          <w:szCs w:val="20"/>
        </w:rPr>
        <w:t>Aby otrzymać refundację w ramach projektu Akademia Menadżera MMŚP 2 usługi rozwojowe, a także opis usług umieszczonych w BUR powinny spełniać co najmniej następujące warunki:</w:t>
      </w:r>
    </w:p>
    <w:p w14:paraId="4852637A" w14:textId="77777777" w:rsidR="00FB2EB8" w:rsidRPr="00FB2EB8" w:rsidRDefault="00FB2EB8" w:rsidP="00FB2EB8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t>karta usługi rozwojowej w części cel edukacyjny, szczegółowe informacje o usłudze – ramowy program usługi, efekty usługi, efekty uczenia się, powinna zawierać opis szczegółowo odnoszący się OUKM, tak by można było:</w:t>
      </w:r>
    </w:p>
    <w:p w14:paraId="1BBF1AE3" w14:textId="77777777" w:rsidR="00FB2EB8" w:rsidRPr="00FB2EB8" w:rsidRDefault="00FB2EB8" w:rsidP="00FB2EB8">
      <w:pPr>
        <w:pStyle w:val="Akapitzlist"/>
        <w:numPr>
          <w:ilvl w:val="0"/>
          <w:numId w:val="3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t>określić kompetencję/e menadżerskie rozwijane w ramach danej usługi;</w:t>
      </w:r>
    </w:p>
    <w:p w14:paraId="0D772898" w14:textId="77777777" w:rsidR="00FB2EB8" w:rsidRPr="00FB2EB8" w:rsidRDefault="00FB2EB8" w:rsidP="00FB2EB8">
      <w:pPr>
        <w:pStyle w:val="Akapitzlist"/>
        <w:numPr>
          <w:ilvl w:val="0"/>
          <w:numId w:val="3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FB2EB8">
        <w:rPr>
          <w:rFonts w:cstheme="minorHAnsi"/>
          <w:sz w:val="20"/>
          <w:szCs w:val="20"/>
        </w:rPr>
        <w:t>ocenić, czy wymienione w karcie usługi efekty kształcenia mają swoje odzwierciedlenie w programie usługi rozwojowej, tj. są możliwe do zrealizowania mając na względzie program tej usługi;</w:t>
      </w:r>
    </w:p>
    <w:p w14:paraId="2F5D168D" w14:textId="77777777" w:rsidR="00FB2EB8" w:rsidRPr="00FB2EB8" w:rsidRDefault="00FB2EB8" w:rsidP="00FB2EB8">
      <w:pPr>
        <w:numPr>
          <w:ilvl w:val="0"/>
          <w:numId w:val="2"/>
        </w:numPr>
        <w:tabs>
          <w:tab w:val="num" w:pos="1080"/>
        </w:tabs>
        <w:spacing w:before="120" w:after="120" w:line="276" w:lineRule="auto"/>
        <w:ind w:left="357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t>liczba godzin zajęć dydaktycznych w ciągu jednego dnia szkoleniowego nie może być</w:t>
      </w:r>
      <w:r w:rsidRPr="00FB2EB8">
        <w:rPr>
          <w:rFonts w:eastAsia="Times New Roman" w:cstheme="minorHAnsi"/>
          <w:color w:val="000000"/>
          <w:sz w:val="20"/>
          <w:szCs w:val="20"/>
          <w:u w:val="single"/>
        </w:rPr>
        <w:t xml:space="preserve"> większa niż 8 godzin. </w:t>
      </w:r>
      <w:r w:rsidRPr="00FB2EB8">
        <w:rPr>
          <w:rFonts w:eastAsia="Times New Roman" w:cstheme="minorHAnsi"/>
          <w:color w:val="000000"/>
          <w:sz w:val="20"/>
          <w:szCs w:val="20"/>
        </w:rPr>
        <w:t>Uczestnicy w trakcie każdego dnia szkoleniowego trwającego więcej niż 4 godziny mają prawo do co najmniej 1 przerwy, trwającej co najmniej 15 minut;</w:t>
      </w:r>
    </w:p>
    <w:p w14:paraId="2136F611" w14:textId="0B29CCCA" w:rsidR="00FB2EB8" w:rsidRPr="00FB2EB8" w:rsidRDefault="00FB2EB8" w:rsidP="00FB2EB8">
      <w:pPr>
        <w:pStyle w:val="Akapitzlist"/>
        <w:numPr>
          <w:ilvl w:val="0"/>
          <w:numId w:val="2"/>
        </w:numPr>
        <w:tabs>
          <w:tab w:val="num" w:pos="1080"/>
        </w:tabs>
        <w:spacing w:before="120" w:after="120" w:line="276" w:lineRule="auto"/>
        <w:jc w:val="both"/>
        <w:rPr>
          <w:rFonts w:eastAsia="Times New Roman" w:cstheme="minorHAnsi"/>
          <w:color w:val="FF0000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t>liczebność grupy szkoleniowej określonej w karcie usługi nie może być większa niż 16 osób. W przypadku przekroczenia maksymalnej liczebności grupy szkoleniowej, wydatki dotyczące tego szkolenia nie będą kwalifikowalne w ramach „Akademii Menadżera MMŚP 2”, zaś udział uczestników tego szkolenia nie może stanowić podstawy do wyliczenia wskaźników osiągniętych w ramach realizacji projektu/ów, wynikających z</w:t>
      </w:r>
      <w:r>
        <w:rPr>
          <w:rFonts w:eastAsia="Times New Roman" w:cstheme="minorHAnsi"/>
          <w:color w:val="000000"/>
          <w:sz w:val="20"/>
          <w:szCs w:val="20"/>
        </w:rPr>
        <w:t> </w:t>
      </w:r>
      <w:r w:rsidRPr="00FB2EB8">
        <w:rPr>
          <w:rFonts w:eastAsia="Times New Roman" w:cstheme="minorHAnsi"/>
          <w:color w:val="000000"/>
          <w:sz w:val="20"/>
          <w:szCs w:val="20"/>
        </w:rPr>
        <w:t>wniosku/ów o dofinasowanie;</w:t>
      </w:r>
      <w:r w:rsidRPr="00FB2EB8">
        <w:rPr>
          <w:rFonts w:cstheme="minorHAnsi"/>
          <w:sz w:val="20"/>
          <w:szCs w:val="20"/>
        </w:rPr>
        <w:t xml:space="preserve"> </w:t>
      </w:r>
    </w:p>
    <w:p w14:paraId="548AB1A8" w14:textId="77777777" w:rsidR="00FB2EB8" w:rsidRPr="00FB2EB8" w:rsidRDefault="00FB2EB8" w:rsidP="00FB2EB8">
      <w:pPr>
        <w:pStyle w:val="Akapitzlist"/>
        <w:tabs>
          <w:tab w:val="num" w:pos="1080"/>
        </w:tabs>
        <w:spacing w:before="120" w:after="120" w:line="276" w:lineRule="auto"/>
        <w:ind w:left="360"/>
        <w:jc w:val="both"/>
        <w:rPr>
          <w:rFonts w:eastAsia="Times New Roman" w:cstheme="minorHAnsi"/>
          <w:color w:val="FF0000"/>
          <w:sz w:val="20"/>
          <w:szCs w:val="20"/>
        </w:rPr>
      </w:pPr>
    </w:p>
    <w:p w14:paraId="67CE5ECF" w14:textId="2E4EEA5D" w:rsidR="00FB2EB8" w:rsidRPr="00FB2EB8" w:rsidRDefault="00FB2EB8" w:rsidP="00FB2EB8">
      <w:pPr>
        <w:pStyle w:val="Akapitzlist"/>
        <w:numPr>
          <w:ilvl w:val="0"/>
          <w:numId w:val="2"/>
        </w:numPr>
        <w:tabs>
          <w:tab w:val="num" w:pos="1080"/>
        </w:tabs>
        <w:spacing w:before="120" w:after="120" w:line="276" w:lineRule="auto"/>
        <w:jc w:val="both"/>
        <w:rPr>
          <w:rFonts w:eastAsia="Times New Roman" w:cstheme="minorHAnsi"/>
          <w:color w:val="FF0000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t>liczebność grupy doradczej</w:t>
      </w:r>
      <w:r w:rsidRPr="00FB2EB8">
        <w:rPr>
          <w:rStyle w:val="Odwoanieprzypisudolnego"/>
          <w:rFonts w:eastAsia="Times New Roman" w:cstheme="minorHAnsi"/>
          <w:color w:val="000000"/>
          <w:sz w:val="20"/>
          <w:szCs w:val="20"/>
        </w:rPr>
        <w:footnoteReference w:id="1"/>
      </w:r>
      <w:r w:rsidRPr="00FB2EB8">
        <w:rPr>
          <w:rFonts w:eastAsia="Times New Roman" w:cstheme="minorHAnsi"/>
          <w:color w:val="000000"/>
          <w:sz w:val="20"/>
          <w:szCs w:val="20"/>
        </w:rPr>
        <w:t xml:space="preserve"> określonej w karcie usługi nie może być większa niż liczba osób wskazanych w</w:t>
      </w:r>
      <w:r>
        <w:rPr>
          <w:rFonts w:eastAsia="Times New Roman" w:cstheme="minorHAnsi"/>
          <w:color w:val="000000"/>
          <w:sz w:val="20"/>
          <w:szCs w:val="20"/>
        </w:rPr>
        <w:t> </w:t>
      </w:r>
      <w:r w:rsidRPr="00FB2EB8">
        <w:rPr>
          <w:rFonts w:eastAsia="Times New Roman" w:cstheme="minorHAnsi"/>
          <w:color w:val="000000"/>
          <w:sz w:val="20"/>
          <w:szCs w:val="20"/>
        </w:rPr>
        <w:t xml:space="preserve">analizie potrzeb rozwojowych kadry menadżerskiej lub pracowników danego przedsiębiorstwa przewidzianych do objęcia stanowiska kierowniczego powstałej na podstawie analizy potrzeb rozwojowych danego MMŚP (doradztwo zamknięte). </w:t>
      </w:r>
      <w:r w:rsidRPr="00FB2EB8">
        <w:rPr>
          <w:rFonts w:eastAsia="Times New Roman" w:cstheme="minorHAnsi"/>
          <w:color w:val="000000" w:themeColor="text1"/>
          <w:sz w:val="20"/>
          <w:szCs w:val="20"/>
        </w:rPr>
        <w:t>W przypadku realizacji usługi doradczej niezgodnie z powyższym opisem, w tym przekroczenia maksymalnej liczebności grupy doradczej, wydatki dotyczące tego doradztwa nie będą kwalifikowalne w ramach „Akademii Menadżera MMŚP 2”, zaś udział uczestników tego doradztwa nie może stanowić podstawy do wyliczenia wskaźników osiągniętych w ramach realizacji projektu/ów, wynikających z wniosku/ów o dofinasowanie;</w:t>
      </w:r>
      <w:r w:rsidRPr="00FB2EB8">
        <w:rPr>
          <w:rFonts w:cstheme="minorHAnsi"/>
          <w:color w:val="000000" w:themeColor="text1"/>
          <w:sz w:val="20"/>
          <w:szCs w:val="20"/>
        </w:rPr>
        <w:t xml:space="preserve"> </w:t>
      </w:r>
      <w:r w:rsidRPr="00FB2EB8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731810CD" w14:textId="77777777" w:rsidR="00FB2EB8" w:rsidRPr="00FB2EB8" w:rsidRDefault="00FB2EB8" w:rsidP="00FB2EB8">
      <w:pPr>
        <w:numPr>
          <w:ilvl w:val="0"/>
          <w:numId w:val="2"/>
        </w:numPr>
        <w:tabs>
          <w:tab w:val="num" w:pos="1080"/>
        </w:tabs>
        <w:spacing w:before="120" w:after="120" w:line="276" w:lineRule="auto"/>
        <w:ind w:left="357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t>po zakończeniu udziału w usłudze rozwojowej (szkoleniu lub doradztwie), uczestnik otrzymuje odpowiednie zaświadczenie/ certyfikat o jej ukończeniu;</w:t>
      </w:r>
    </w:p>
    <w:p w14:paraId="7D496DFF" w14:textId="77777777" w:rsidR="00FB2EB8" w:rsidRPr="00FB2EB8" w:rsidRDefault="00FB2EB8" w:rsidP="00FB2EB8">
      <w:pPr>
        <w:numPr>
          <w:ilvl w:val="0"/>
          <w:numId w:val="2"/>
        </w:numPr>
        <w:tabs>
          <w:tab w:val="num" w:pos="1080"/>
        </w:tabs>
        <w:spacing w:before="120" w:after="120" w:line="276" w:lineRule="auto"/>
        <w:ind w:left="357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t>warunkiem uzyskania zaświadczenia/ certyfikatu jest uczestnictwo w co najmniej 80% zajęć usługi rozwojowej oraz zaliczenie zajęć np. w formie testu, jeśli taka forma zaliczenia zajęć została przewidziana;</w:t>
      </w:r>
    </w:p>
    <w:p w14:paraId="050DD4A3" w14:textId="77777777" w:rsidR="00FB2EB8" w:rsidRPr="00FB2EB8" w:rsidRDefault="00FB2EB8" w:rsidP="00FB2EB8">
      <w:pPr>
        <w:numPr>
          <w:ilvl w:val="0"/>
          <w:numId w:val="2"/>
        </w:numPr>
        <w:tabs>
          <w:tab w:val="num" w:pos="1080"/>
        </w:tabs>
        <w:spacing w:before="120" w:after="120" w:line="276" w:lineRule="auto"/>
        <w:ind w:left="357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lastRenderedPageBreak/>
        <w:t xml:space="preserve">osoba, która nie spełnia warunku określonego w pkt 6 nie uzyska zaświadczenia/ certyfikatu. Wydatki związane z udziałem takiej osoby w usłudze rozwojowej nie będą kwalifikowalne, zaś udział takiej osoby nie może stanowić podstawy do wyliczenia wskaźników osiągniętych w ramach realizacji projektu, wynikających </w:t>
      </w:r>
      <w:r w:rsidRPr="00FB2EB8">
        <w:rPr>
          <w:rFonts w:eastAsia="Times New Roman" w:cstheme="minorHAnsi"/>
          <w:color w:val="000000"/>
          <w:sz w:val="20"/>
          <w:szCs w:val="20"/>
        </w:rPr>
        <w:br/>
        <w:t>z wniosku o dofinasowanie;</w:t>
      </w:r>
    </w:p>
    <w:p w14:paraId="7EA33492" w14:textId="675D8C4C" w:rsidR="00FB2EB8" w:rsidRPr="00FB2EB8" w:rsidRDefault="00FB2EB8" w:rsidP="00FB2EB8">
      <w:pPr>
        <w:numPr>
          <w:ilvl w:val="0"/>
          <w:numId w:val="2"/>
        </w:numPr>
        <w:tabs>
          <w:tab w:val="num" w:pos="1080"/>
        </w:tabs>
        <w:spacing w:before="120" w:after="120" w:line="276" w:lineRule="auto"/>
        <w:ind w:left="357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t>prowadzone w ramach szkolenia zajęcia powinny być realizowane metodami interaktywnymi i</w:t>
      </w:r>
      <w:r>
        <w:rPr>
          <w:rFonts w:eastAsia="Times New Roman" w:cstheme="minorHAnsi"/>
          <w:color w:val="000000"/>
          <w:sz w:val="20"/>
          <w:szCs w:val="20"/>
        </w:rPr>
        <w:t> </w:t>
      </w:r>
      <w:r w:rsidRPr="00FB2EB8">
        <w:rPr>
          <w:rFonts w:eastAsia="Times New Roman" w:cstheme="minorHAnsi"/>
          <w:color w:val="000000"/>
          <w:sz w:val="20"/>
          <w:szCs w:val="20"/>
        </w:rPr>
        <w:t>aktywizującymi, rozumianymi jako metody umożliwiające uczenie się</w:t>
      </w:r>
      <w:r w:rsidR="00232E8A">
        <w:rPr>
          <w:rFonts w:eastAsia="Times New Roman" w:cstheme="minorHAnsi"/>
          <w:color w:val="000000"/>
          <w:sz w:val="20"/>
          <w:szCs w:val="20"/>
        </w:rPr>
        <w:t xml:space="preserve"> </w:t>
      </w:r>
      <w:r w:rsidRPr="00FB2EB8">
        <w:rPr>
          <w:rFonts w:eastAsia="Times New Roman" w:cstheme="minorHAnsi"/>
          <w:color w:val="000000"/>
          <w:sz w:val="20"/>
          <w:szCs w:val="20"/>
        </w:rPr>
        <w:t>w oparciu o doświadczenie i</w:t>
      </w:r>
      <w:r w:rsidR="00232E8A">
        <w:rPr>
          <w:rFonts w:eastAsia="Times New Roman" w:cstheme="minorHAnsi"/>
          <w:color w:val="000000"/>
          <w:sz w:val="20"/>
          <w:szCs w:val="20"/>
        </w:rPr>
        <w:t> </w:t>
      </w:r>
      <w:r w:rsidRPr="00FB2EB8">
        <w:rPr>
          <w:rFonts w:eastAsia="Times New Roman" w:cstheme="minorHAnsi"/>
          <w:color w:val="000000"/>
          <w:sz w:val="20"/>
          <w:szCs w:val="20"/>
        </w:rPr>
        <w:t>pozwalające uczestnikom na ćwiczenie umiejętności. Informacje te powinny zostać wskazane w Karcie Usługi;</w:t>
      </w:r>
    </w:p>
    <w:p w14:paraId="5624D08E" w14:textId="77777777" w:rsidR="00FB2EB8" w:rsidRPr="00FB2EB8" w:rsidRDefault="00FB2EB8" w:rsidP="00FB2EB8">
      <w:pPr>
        <w:numPr>
          <w:ilvl w:val="0"/>
          <w:numId w:val="2"/>
        </w:numPr>
        <w:tabs>
          <w:tab w:val="num" w:pos="1080"/>
        </w:tabs>
        <w:spacing w:before="120" w:after="120" w:line="276" w:lineRule="auto"/>
        <w:ind w:left="357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t>kwalifikacje i doświadczenie trenera zgłoszonego do prowadzenia zajęć powinno być adekwatne do tematyki prowadzonych zajęć i powinno być szczegółowo opisane w Karcie Usługi. Trener prowadzący zajęcia powinien mieć co najmniej 120 godzinne doświadczenie w prowadzeniu szkoleń o podobnej tematyce dla osób dorosłych w ostatnich dwóch latach (24 miesiącach) wstecz od dnia rozpoczęcia szkolenia;</w:t>
      </w:r>
    </w:p>
    <w:p w14:paraId="092265CA" w14:textId="6B348EFA" w:rsidR="00FB2EB8" w:rsidRPr="00232E8A" w:rsidRDefault="00FB2EB8" w:rsidP="00232E8A">
      <w:pPr>
        <w:numPr>
          <w:ilvl w:val="0"/>
          <w:numId w:val="2"/>
        </w:numPr>
        <w:tabs>
          <w:tab w:val="num" w:pos="1080"/>
        </w:tabs>
        <w:spacing w:before="120" w:after="120" w:line="276" w:lineRule="auto"/>
        <w:ind w:left="357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t xml:space="preserve">usługi doradcze powinny być realizowane przez doradcę posiadającego kwalifikacje </w:t>
      </w:r>
      <w:r w:rsidRPr="00232E8A">
        <w:rPr>
          <w:rFonts w:eastAsia="Times New Roman" w:cstheme="minorHAnsi"/>
          <w:color w:val="000000"/>
          <w:sz w:val="20"/>
          <w:szCs w:val="20"/>
        </w:rPr>
        <w:t>i doświadczenie adekwatne do tematyki prowadzonych zajęć. Minimalne doświadczenie doradcy to co najmniej 60 godzin doradztwa w podobnym zakresie w ostatnich dwóch latach (24 miesiącach) wstecz od dnia rozpoczęcia doradztwa. Stosowne informacje powinny zostać umieszczone w Karcie Usługi;</w:t>
      </w:r>
    </w:p>
    <w:p w14:paraId="07A7A837" w14:textId="77777777" w:rsidR="00FB2EB8" w:rsidRPr="00FB2EB8" w:rsidRDefault="00FB2EB8" w:rsidP="00FB2EB8">
      <w:pPr>
        <w:numPr>
          <w:ilvl w:val="0"/>
          <w:numId w:val="2"/>
        </w:numPr>
        <w:tabs>
          <w:tab w:val="num" w:pos="1080"/>
        </w:tabs>
        <w:spacing w:before="120" w:after="120" w:line="276" w:lineRule="auto"/>
        <w:ind w:left="357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t>w przypadku usługi rozwojowej dotyczącej doradztwa mającej na celu stworzenie analizy potrzeb</w:t>
      </w:r>
      <w:r w:rsidRPr="00FB2EB8">
        <w:rPr>
          <w:rFonts w:cstheme="minorHAnsi"/>
          <w:bCs/>
          <w:color w:val="000000" w:themeColor="text1"/>
          <w:sz w:val="20"/>
          <w:szCs w:val="20"/>
        </w:rPr>
        <w:t xml:space="preserve"> rozwojowych przedsiębiorstwa wymagane jest, aby co najmniej 50% czasu trwania tej usługi odbywało się w formie bezpośredniego spotkania/ń z przedstawicielem przedsiębiorstwa np. w jego siedzibie;</w:t>
      </w:r>
    </w:p>
    <w:p w14:paraId="45ECF170" w14:textId="63F89E94" w:rsidR="00FB2EB8" w:rsidRPr="00FB2EB8" w:rsidRDefault="00FB2EB8" w:rsidP="00FB2EB8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color w:val="000000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t>w przypadku usługi doradczej wynikającej z analizy potrzeb rozwojowych przedsiębiorstwa wymagane jest, aby co najmniej 70% czasu trwania tej usługi odbywało się w formie bezpośredniego spotkania/ń z</w:t>
      </w:r>
      <w:r w:rsidR="00232E8A">
        <w:rPr>
          <w:rFonts w:eastAsia="Times New Roman" w:cstheme="minorHAnsi"/>
          <w:color w:val="000000"/>
          <w:sz w:val="20"/>
          <w:szCs w:val="20"/>
        </w:rPr>
        <w:t> </w:t>
      </w:r>
      <w:r w:rsidRPr="00FB2EB8">
        <w:rPr>
          <w:rFonts w:eastAsia="Times New Roman" w:cstheme="minorHAnsi"/>
          <w:color w:val="000000"/>
          <w:sz w:val="20"/>
          <w:szCs w:val="20"/>
        </w:rPr>
        <w:t>przedstawicielem/ami kadry menadżerskiej przedsiębiorstwa lub pracownikiem/ami przedsiębiorstwa przewidzianym/i do objęcia stanowiska kierowniczego;</w:t>
      </w:r>
    </w:p>
    <w:p w14:paraId="2DF73D04" w14:textId="77777777" w:rsidR="00FB2EB8" w:rsidRPr="00FB2EB8" w:rsidRDefault="00FB2EB8" w:rsidP="00FB2EB8">
      <w:pPr>
        <w:numPr>
          <w:ilvl w:val="0"/>
          <w:numId w:val="2"/>
        </w:numPr>
        <w:tabs>
          <w:tab w:val="num" w:pos="1080"/>
        </w:tabs>
        <w:spacing w:before="120" w:after="120" w:line="276" w:lineRule="auto"/>
        <w:ind w:left="357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FB2EB8">
        <w:rPr>
          <w:rFonts w:eastAsia="Times New Roman" w:cstheme="minorHAnsi"/>
          <w:color w:val="000000"/>
          <w:sz w:val="20"/>
          <w:szCs w:val="20"/>
        </w:rPr>
        <w:t xml:space="preserve">fakt uczestnictwa w każdym dniu usługi rozwojowej musi zostać potwierdzony przez uczestnika własnoręcznym podpisem złożonym na udostępnionej przez organizatora szkolenia/ doradztwa liście; </w:t>
      </w:r>
    </w:p>
    <w:p w14:paraId="00EC8871" w14:textId="1A621B36" w:rsidR="00FB2EB8" w:rsidRPr="00FB2EB8" w:rsidRDefault="00FB2EB8" w:rsidP="00FB2EB8">
      <w:pPr>
        <w:numPr>
          <w:ilvl w:val="0"/>
          <w:numId w:val="2"/>
        </w:numPr>
        <w:tabs>
          <w:tab w:val="num" w:pos="1080"/>
        </w:tabs>
        <w:spacing w:before="120" w:after="120" w:line="276" w:lineRule="auto"/>
        <w:ind w:left="357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FB2EB8">
        <w:rPr>
          <w:rFonts w:cstheme="minorHAnsi"/>
          <w:bCs/>
          <w:color w:val="000000" w:themeColor="text1"/>
          <w:sz w:val="20"/>
          <w:szCs w:val="20"/>
        </w:rPr>
        <w:t>ze względu na charakter wsparcia szkoleniowo - doradczego dotyczącego rozwoju uniwersalnych kompetencji menadżerskich w ramach konkursu nie będą dofinansowane usługi rozwojowe w formie e</w:t>
      </w:r>
      <w:r w:rsidR="00232E8A">
        <w:rPr>
          <w:rFonts w:cstheme="minorHAnsi"/>
          <w:bCs/>
          <w:color w:val="000000" w:themeColor="text1"/>
          <w:sz w:val="20"/>
          <w:szCs w:val="20"/>
        </w:rPr>
        <w:noBreakHyphen/>
      </w:r>
      <w:r w:rsidRPr="00FB2EB8">
        <w:rPr>
          <w:rFonts w:cstheme="minorHAnsi"/>
          <w:bCs/>
          <w:color w:val="000000" w:themeColor="text1"/>
          <w:sz w:val="20"/>
          <w:szCs w:val="20"/>
        </w:rPr>
        <w:t>learningu/ blended learningu;</w:t>
      </w:r>
    </w:p>
    <w:p w14:paraId="0D3AFD31" w14:textId="77777777" w:rsidR="00FB2EB8" w:rsidRPr="00FB2EB8" w:rsidRDefault="00FB2EB8" w:rsidP="00FB2EB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FB2EB8">
        <w:rPr>
          <w:rFonts w:cstheme="minorHAnsi"/>
          <w:sz w:val="20"/>
          <w:szCs w:val="20"/>
        </w:rPr>
        <w:t>w ramach „Akademii Menadżera MMŚP 2” obowiązywać będą następujące limity godzin usług doradczych służących opracowaniu analizy potrzeb rozwojowych przedsiębiorstwa w zależności od jego wielkości:</w:t>
      </w:r>
    </w:p>
    <w:p w14:paraId="2B1005BD" w14:textId="77777777" w:rsidR="00FB2EB8" w:rsidRPr="00FB2EB8" w:rsidRDefault="00FB2EB8" w:rsidP="00FB2EB8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7"/>
        <w:gridCol w:w="5093"/>
      </w:tblGrid>
      <w:tr w:rsidR="00FB2EB8" w:rsidRPr="00FB2EB8" w14:paraId="6E86F672" w14:textId="77777777" w:rsidTr="00B23CF7">
        <w:tc>
          <w:tcPr>
            <w:tcW w:w="3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8E6D6" w14:textId="77777777" w:rsidR="00FB2EB8" w:rsidRPr="00FB2EB8" w:rsidRDefault="00FB2EB8" w:rsidP="00232E8A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B2EB8">
              <w:rPr>
                <w:rFonts w:cstheme="minorHAnsi"/>
                <w:b/>
                <w:bCs/>
                <w:sz w:val="20"/>
                <w:szCs w:val="20"/>
              </w:rPr>
              <w:t>Wielkość przedsiębiorstwa</w:t>
            </w:r>
          </w:p>
        </w:tc>
        <w:tc>
          <w:tcPr>
            <w:tcW w:w="5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C604A" w14:textId="77777777" w:rsidR="00FB2EB8" w:rsidRPr="00FB2EB8" w:rsidRDefault="00FB2EB8" w:rsidP="00232E8A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B2EB8">
              <w:rPr>
                <w:rFonts w:cstheme="minorHAnsi"/>
                <w:b/>
                <w:bCs/>
                <w:sz w:val="20"/>
                <w:szCs w:val="20"/>
              </w:rPr>
              <w:t>Maksymalna ilość godzin służąca opracowaniu analizy potrzeb przedsiębiorstwa</w:t>
            </w:r>
          </w:p>
        </w:tc>
      </w:tr>
      <w:tr w:rsidR="00FB2EB8" w:rsidRPr="00FB2EB8" w14:paraId="685F1403" w14:textId="77777777" w:rsidTr="00B23CF7">
        <w:tc>
          <w:tcPr>
            <w:tcW w:w="3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969E0" w14:textId="77777777" w:rsidR="00FB2EB8" w:rsidRPr="00FB2EB8" w:rsidRDefault="00FB2EB8" w:rsidP="00232E8A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B2EB8">
              <w:rPr>
                <w:rFonts w:cstheme="minorHAnsi"/>
                <w:sz w:val="20"/>
                <w:szCs w:val="20"/>
              </w:rPr>
              <w:t>Mikroprzedsiębiorstwo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F96F5" w14:textId="77777777" w:rsidR="00FB2EB8" w:rsidRPr="00FB2EB8" w:rsidRDefault="00FB2EB8" w:rsidP="00232E8A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B2EB8">
              <w:rPr>
                <w:rFonts w:cstheme="minorHAnsi"/>
                <w:sz w:val="20"/>
                <w:szCs w:val="20"/>
              </w:rPr>
              <w:t>17</w:t>
            </w:r>
          </w:p>
        </w:tc>
      </w:tr>
      <w:tr w:rsidR="00FB2EB8" w:rsidRPr="00FB2EB8" w14:paraId="633AE3CF" w14:textId="77777777" w:rsidTr="00B23CF7">
        <w:tc>
          <w:tcPr>
            <w:tcW w:w="3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F9D38" w14:textId="77777777" w:rsidR="00FB2EB8" w:rsidRPr="00FB2EB8" w:rsidRDefault="00FB2EB8" w:rsidP="00232E8A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B2EB8">
              <w:rPr>
                <w:rFonts w:cstheme="minorHAnsi"/>
                <w:sz w:val="20"/>
                <w:szCs w:val="20"/>
              </w:rPr>
              <w:t>Małe przedsiębiorstwo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F36EC" w14:textId="77777777" w:rsidR="00FB2EB8" w:rsidRPr="00FB2EB8" w:rsidRDefault="00FB2EB8" w:rsidP="00232E8A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B2EB8">
              <w:rPr>
                <w:rFonts w:cstheme="minorHAnsi"/>
                <w:sz w:val="20"/>
                <w:szCs w:val="20"/>
              </w:rPr>
              <w:t>23</w:t>
            </w:r>
          </w:p>
        </w:tc>
      </w:tr>
      <w:tr w:rsidR="00FB2EB8" w:rsidRPr="00FB2EB8" w14:paraId="0A412FE4" w14:textId="77777777" w:rsidTr="00B23CF7">
        <w:tc>
          <w:tcPr>
            <w:tcW w:w="3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26193" w14:textId="77777777" w:rsidR="00FB2EB8" w:rsidRPr="00FB2EB8" w:rsidRDefault="00FB2EB8" w:rsidP="00232E8A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B2EB8">
              <w:rPr>
                <w:rFonts w:cstheme="minorHAnsi"/>
                <w:sz w:val="20"/>
                <w:szCs w:val="20"/>
              </w:rPr>
              <w:t>Średnie przedsiębiorstwo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63B64" w14:textId="77777777" w:rsidR="00FB2EB8" w:rsidRPr="00FB2EB8" w:rsidRDefault="00FB2EB8" w:rsidP="00232E8A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B2EB8">
              <w:rPr>
                <w:rFonts w:cstheme="minorHAnsi"/>
                <w:sz w:val="20"/>
                <w:szCs w:val="20"/>
              </w:rPr>
              <w:t>28</w:t>
            </w:r>
          </w:p>
        </w:tc>
      </w:tr>
    </w:tbl>
    <w:p w14:paraId="01D6F907" w14:textId="77777777" w:rsidR="00FB2EB8" w:rsidRPr="00FB2EB8" w:rsidRDefault="00FB2EB8" w:rsidP="00FB2EB8">
      <w:pPr>
        <w:pStyle w:val="Akapitzlist"/>
        <w:spacing w:after="200" w:line="276" w:lineRule="auto"/>
        <w:ind w:left="360"/>
        <w:jc w:val="both"/>
        <w:rPr>
          <w:rFonts w:cstheme="minorHAnsi"/>
          <w:sz w:val="20"/>
          <w:szCs w:val="20"/>
        </w:rPr>
      </w:pPr>
    </w:p>
    <w:p w14:paraId="1287243C" w14:textId="0D560A2B" w:rsidR="00A77EF4" w:rsidRPr="00CE4784" w:rsidRDefault="009E08CD" w:rsidP="00CE4784">
      <w:pPr>
        <w:spacing w:before="240"/>
        <w:jc w:val="both"/>
        <w:rPr>
          <w:rFonts w:cstheme="minorHAnsi"/>
          <w:sz w:val="20"/>
          <w:szCs w:val="20"/>
        </w:rPr>
      </w:pPr>
    </w:p>
    <w:sectPr w:rsidR="00A77EF4" w:rsidRPr="00CE47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484C4" w14:textId="77777777" w:rsidR="00B67AF9" w:rsidRDefault="00B67AF9" w:rsidP="00FB2EB8">
      <w:pPr>
        <w:spacing w:after="0" w:line="240" w:lineRule="auto"/>
      </w:pPr>
      <w:r>
        <w:separator/>
      </w:r>
    </w:p>
  </w:endnote>
  <w:endnote w:type="continuationSeparator" w:id="0">
    <w:p w14:paraId="4D757259" w14:textId="77777777" w:rsidR="00B67AF9" w:rsidRDefault="00B67AF9" w:rsidP="00FB2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114D1" w14:textId="77777777" w:rsidR="009E08CD" w:rsidRDefault="009E08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78941" w14:textId="77777777" w:rsidR="009E08CD" w:rsidRDefault="009E08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B4DCD" w14:textId="77777777" w:rsidR="009E08CD" w:rsidRDefault="009E0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5E698" w14:textId="77777777" w:rsidR="00B67AF9" w:rsidRDefault="00B67AF9" w:rsidP="00FB2EB8">
      <w:pPr>
        <w:spacing w:after="0" w:line="240" w:lineRule="auto"/>
      </w:pPr>
      <w:r>
        <w:separator/>
      </w:r>
    </w:p>
  </w:footnote>
  <w:footnote w:type="continuationSeparator" w:id="0">
    <w:p w14:paraId="1852D25A" w14:textId="77777777" w:rsidR="00B67AF9" w:rsidRDefault="00B67AF9" w:rsidP="00FB2EB8">
      <w:pPr>
        <w:spacing w:after="0" w:line="240" w:lineRule="auto"/>
      </w:pPr>
      <w:r>
        <w:continuationSeparator/>
      </w:r>
    </w:p>
  </w:footnote>
  <w:footnote w:id="1">
    <w:p w14:paraId="532B50A2" w14:textId="77777777" w:rsidR="00FB2EB8" w:rsidRDefault="00FB2EB8" w:rsidP="00FB2EB8">
      <w:pPr>
        <w:pStyle w:val="Tekstprzypisudolnego"/>
      </w:pPr>
      <w:r>
        <w:rPr>
          <w:rStyle w:val="Odwoanieprzypisudolnego"/>
        </w:rPr>
        <w:footnoteRef/>
      </w:r>
      <w:r>
        <w:t xml:space="preserve"> Dotyczy usługi doradczej realizowanej w formie doradztwa. Coaching i mentoring powinny być realizowane jako indywidualne usługi.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E761A" w14:textId="77777777" w:rsidR="009E08CD" w:rsidRDefault="009E08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64DC" w14:textId="72299024" w:rsidR="00FB2EB8" w:rsidRDefault="009E08CD" w:rsidP="00FB2EB8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3F8BB821" wp14:editId="6E2397FC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FD3F51" w14:textId="77777777" w:rsidR="00FB2EB8" w:rsidRDefault="00FB2EB8" w:rsidP="00FB2EB8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50CA6E63" w14:textId="77777777" w:rsidR="00FB2EB8" w:rsidRDefault="00FB2E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45D2" w14:textId="77777777" w:rsidR="009E08CD" w:rsidRDefault="009E0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F2AD1"/>
    <w:multiLevelType w:val="hybridMultilevel"/>
    <w:tmpl w:val="95EAC220"/>
    <w:lvl w:ilvl="0" w:tplc="DB20F1A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F282E88E">
      <w:start w:val="1"/>
      <w:numFmt w:val="decimal"/>
      <w:lvlText w:val="2.23.%2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2" w:tplc="574C5806">
      <w:start w:val="1"/>
      <w:numFmt w:val="bullet"/>
      <w:lvlText w:val="–"/>
      <w:lvlJc w:val="left"/>
      <w:pPr>
        <w:tabs>
          <w:tab w:val="num" w:pos="1914"/>
        </w:tabs>
        <w:ind w:left="1914" w:hanging="720"/>
      </w:pPr>
      <w:rPr>
        <w:rFonts w:ascii="Times New Roman" w:hAnsi="Times New Roman" w:cs="Times New Roman"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  <w:rPr>
        <w:rFonts w:cs="Times New Roman"/>
      </w:rPr>
    </w:lvl>
  </w:abstractNum>
  <w:abstractNum w:abstractNumId="1" w15:restartNumberingAfterBreak="0">
    <w:nsid w:val="6BC40042"/>
    <w:multiLevelType w:val="hybridMultilevel"/>
    <w:tmpl w:val="C0B0C87E"/>
    <w:lvl w:ilvl="0" w:tplc="08B0B8F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D90056C0">
      <w:start w:val="1"/>
      <w:numFmt w:val="lowerLetter"/>
      <w:lvlText w:val="%2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4C6AD6"/>
    <w:multiLevelType w:val="hybridMultilevel"/>
    <w:tmpl w:val="2652A502"/>
    <w:lvl w:ilvl="0" w:tplc="6AA80D5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77"/>
    <w:rsid w:val="00232E8A"/>
    <w:rsid w:val="002726AF"/>
    <w:rsid w:val="00845677"/>
    <w:rsid w:val="009E08CD"/>
    <w:rsid w:val="00A37D24"/>
    <w:rsid w:val="00A824BF"/>
    <w:rsid w:val="00B67AF9"/>
    <w:rsid w:val="00CE4784"/>
    <w:rsid w:val="00F3274D"/>
    <w:rsid w:val="00FB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7E471"/>
  <w15:chartTrackingRefBased/>
  <w15:docId w15:val="{8EAC8748-627B-4FB5-9483-89A41868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EB8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2E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B2EB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FB2EB8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FB2E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FB2EB8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FB2EB8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FB2EB8"/>
  </w:style>
  <w:style w:type="paragraph" w:styleId="Nagwek">
    <w:name w:val="header"/>
    <w:basedOn w:val="Normalny"/>
    <w:link w:val="NagwekZnak"/>
    <w:uiPriority w:val="99"/>
    <w:unhideWhenUsed/>
    <w:rsid w:val="00FB2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EB8"/>
  </w:style>
  <w:style w:type="paragraph" w:styleId="Stopka">
    <w:name w:val="footer"/>
    <w:basedOn w:val="Normalny"/>
    <w:link w:val="StopkaZnak"/>
    <w:uiPriority w:val="99"/>
    <w:unhideWhenUsed/>
    <w:rsid w:val="00FB2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EB8"/>
  </w:style>
  <w:style w:type="paragraph" w:styleId="Tekstdymka">
    <w:name w:val="Balloon Text"/>
    <w:basedOn w:val="Normalny"/>
    <w:link w:val="TekstdymkaZnak"/>
    <w:uiPriority w:val="99"/>
    <w:semiHidden/>
    <w:unhideWhenUsed/>
    <w:rsid w:val="00CE4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7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75D5B-31E1-417E-947C-00DE7061E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Dwornicka</dc:creator>
  <cp:keywords/>
  <dc:description/>
  <cp:lastModifiedBy>Monika Dwornicka</cp:lastModifiedBy>
  <cp:revision>5</cp:revision>
  <dcterms:created xsi:type="dcterms:W3CDTF">2020-07-20T09:24:00Z</dcterms:created>
  <dcterms:modified xsi:type="dcterms:W3CDTF">2021-08-02T05:26:00Z</dcterms:modified>
</cp:coreProperties>
</file>